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0E" w:rsidRDefault="00C9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90E5C">
        <w:rPr>
          <w:rFonts w:ascii="Times New Roman" w:eastAsia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-329565</wp:posOffset>
            </wp:positionV>
            <wp:extent cx="6151880" cy="1459230"/>
            <wp:effectExtent l="0" t="0" r="1270" b="7620"/>
            <wp:wrapNone/>
            <wp:docPr id="1" name="Рисунок 1" descr="C:\Users\щербаковата.BIOLICEY21\Pictures\физра д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щербаковата.BIOLICEY21\Pictures\физра до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E5C" w:rsidRDefault="00C9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0E5C" w:rsidRDefault="00C9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0E5C" w:rsidRDefault="00C9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0E5C" w:rsidRDefault="00C9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0E5C" w:rsidRDefault="00C9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320E" w:rsidRDefault="004F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работы муниципального методического объединения</w:t>
      </w:r>
      <w:bookmarkStart w:id="0" w:name="_GoBack"/>
      <w:bookmarkEnd w:id="0"/>
    </w:p>
    <w:p w:rsidR="00FF320E" w:rsidRDefault="004F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учителей физической культуры р.п. Кольцово</w:t>
      </w:r>
    </w:p>
    <w:p w:rsidR="00FF320E" w:rsidRDefault="004F3BE8">
      <w:pPr>
        <w:tabs>
          <w:tab w:val="left" w:pos="851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2023 - 2024 учебный год</w:t>
      </w:r>
    </w:p>
    <w:tbl>
      <w:tblPr>
        <w:tblW w:w="995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476"/>
        <w:gridCol w:w="1245"/>
        <w:gridCol w:w="1701"/>
        <w:gridCol w:w="3969"/>
      </w:tblGrid>
      <w:tr w:rsidR="00FF320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F320E" w:rsidRDefault="004F3BE8">
            <w:pPr>
              <w:tabs>
                <w:tab w:val="left" w:pos="851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0E" w:rsidRDefault="00FF320E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20E" w:rsidRDefault="004F3BE8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реализации мероприятия</w:t>
            </w:r>
          </w:p>
          <w:p w:rsidR="00FF320E" w:rsidRDefault="00FF320E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0E"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Обязательная часть плана </w:t>
            </w:r>
          </w:p>
          <w:p w:rsidR="00FF320E" w:rsidRDefault="004F3BE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Единая тема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требований ФГОС ОО с учетом содержания ФООП, ФАОП в ОО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FF320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  <w:tab w:val="left" w:pos="360"/>
              </w:tabs>
              <w:spacing w:after="0" w:line="216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поддержка деятельности ММО учителей физической культуры </w:t>
            </w:r>
          </w:p>
          <w:p w:rsidR="00FF320E" w:rsidRDefault="004F3BE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п. Кольцово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Нестерова Л.И. - руководитель ММО </w:t>
            </w:r>
          </w:p>
          <w:p w:rsidR="00FF320E" w:rsidRDefault="00FF320E">
            <w:pPr>
              <w:tabs>
                <w:tab w:val="left" w:pos="0"/>
              </w:tabs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Колмакова Ю.Н. - методист - куратор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ММО готовит информационные и отчетные материалы и передает куратору ММО для своевременного пополнения раздела «Деятельность ММО», подраздел «ММО учителей физической культуры» на сайте </w:t>
            </w:r>
            <w:hyperlink r:id="rId8" w:tooltip="https://mmc.kolcovo.ru/" w:history="1">
              <w:r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</w:rPr>
                <w:t>https://mmc.kolcovo.ru/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Информация о деятельности ММО размещается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методистом-куратором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hyperlink r:id="rId9" w:tooltip="https://mmc.kolcovo.ru/" w:history="1">
              <w:r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</w:rPr>
                <w:t>https://mmc.kolcovo.ru/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позднее чем через 5 рабочих дней после проведения событий</w:t>
            </w:r>
          </w:p>
        </w:tc>
      </w:tr>
      <w:tr w:rsidR="00FF320E">
        <w:trPr>
          <w:trHeight w:val="84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  <w:tab w:val="left" w:pos="360"/>
              </w:tabs>
              <w:spacing w:after="0" w:line="216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руководителя ММО учителей физической культуры </w:t>
            </w:r>
          </w:p>
          <w:p w:rsidR="00FF320E" w:rsidRDefault="004F3BE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п. Кольцово</w:t>
            </w:r>
          </w:p>
          <w:p w:rsidR="00FF320E" w:rsidRDefault="004F3BE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методической сессии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ММО</w:t>
            </w:r>
          </w:p>
          <w:p w:rsidR="00FF320E" w:rsidRDefault="00FF320E">
            <w:pPr>
              <w:tabs>
                <w:tab w:val="left" w:pos="0"/>
              </w:tabs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ММО принимает участие 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организованной ГАУ ДПО НСО НИПКиПРО (далее НИПКиПРО) по единой региональной теме методической работы, </w:t>
            </w:r>
            <w:r>
              <w:rPr>
                <w:rFonts w:ascii="Times New Roman" w:hAnsi="Times New Roman"/>
                <w:sz w:val="24"/>
                <w:szCs w:val="24"/>
              </w:rPr>
              <w:t>нацеленной на методическое сопровождение реализации ООП в соответствии с ФГОС ООО и СОО</w:t>
            </w:r>
          </w:p>
        </w:tc>
      </w:tr>
      <w:tr w:rsidR="00FF320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  <w:tab w:val="left" w:pos="360"/>
              </w:tabs>
              <w:spacing w:after="0" w:line="216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заседания ММО учителей физической культуры р. п. Кольцово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единой региональной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методической работы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 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Нестерова Л.И. руководитель ММО </w:t>
            </w:r>
          </w:p>
          <w:p w:rsidR="00FF320E" w:rsidRDefault="00FF320E">
            <w:pPr>
              <w:tabs>
                <w:tab w:val="left" w:pos="0"/>
              </w:tabs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Колмакова Ю.Н. методист - куратор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 проводит заседание ММО учителей физической культуры р. п. Кольцово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результаты педагогической диагностики, проведенной в ОО муниципалитета весной 2023 г., а также материалы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организованной курирующей кафедрой НИПКиПРО в рамках съезда работников образования Новосибирской области.</w:t>
            </w:r>
          </w:p>
          <w:p w:rsidR="00FF320E" w:rsidRDefault="004F3BE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Планируется работа ММО на 2023-2024 уч.г. До 1 сентября отправляется на согласование на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кафедру ОЗ, ОБЖ, ФКиС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НИПКиПРО по электронной почте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oziobj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ngs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320E" w:rsidRDefault="004F3BE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согласования план работы размещается на сайте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ММЦ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п. Кольцово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 странице ММО учителей ФК), а ссылка на него размещается в таблице обратной связи на интернет-странице курирующей кафедры НИПКиПРО: </w:t>
            </w:r>
            <w:hyperlink r:id="rId10" w:tooltip="https://clck.ru/qshTu" w:history="1">
              <w:r>
                <w:rPr>
                  <w:rStyle w:val="13"/>
                  <w:rFonts w:ascii="Times New Roman" w:hAnsi="Times New Roman"/>
                  <w:sz w:val="24"/>
                  <w:szCs w:val="24"/>
                </w:rPr>
                <w:t>https://clck.ru/qshTu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320E" w:rsidRDefault="004F3BE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Информация о заседании размещается на сайте ММЦ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п. Кольцово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 странице ММО учителей ФК). Объём текста не более 2000 знаков и 2 – 3 фотографии, а ссылка на эту информацию размещается в таблице обратной связи на интернет-странице курирующей кафедры НИПКиПРО: </w:t>
            </w:r>
            <w:hyperlink r:id="rId11" w:tooltip="https://clck.ru/qshTu" w:history="1">
              <w:r>
                <w:rPr>
                  <w:rStyle w:val="13"/>
                  <w:rFonts w:ascii="Times New Roman" w:hAnsi="Times New Roman"/>
                  <w:sz w:val="24"/>
                  <w:szCs w:val="24"/>
                </w:rPr>
                <w:t>https://clck.ru/qshTu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320E" w:rsidRDefault="004F3BE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Методист-куратор содействует в организации заседания и размещает информацию о заседании на официальном сайте </w:t>
            </w:r>
            <w:hyperlink r:id="rId12" w:tooltip="https://clck.ru/qshTu" w:history="1">
              <w:r>
                <w:rPr>
                  <w:rStyle w:val="af8"/>
                  <w:rFonts w:ascii="Times New Roman" w:hAnsi="Times New Roman"/>
                  <w:sz w:val="24"/>
                  <w:szCs w:val="24"/>
                </w:rPr>
                <w:t>https://clck.ru/qshTu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320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  <w:tab w:val="left" w:pos="360"/>
              </w:tabs>
              <w:spacing w:after="0" w:line="216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и утверждение плана работы ММО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физической культуры р. п. Кольцово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Нестерова Л.И. руководитель ММО </w:t>
            </w:r>
          </w:p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Колмакова Ю.Н. методист - куратор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ММО совместно с методистом-куратором планирует работу ММО на 2023-2024 учебный год до 1 сентября. Методист-куратор до 05 сентября отправляет план для согласования на курирующую кафедру НИПКиПРО. </w:t>
            </w:r>
          </w:p>
          <w:p w:rsidR="00FF320E" w:rsidRDefault="004F3BE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согласования руководителем кафедры и утверждением руководителем методической службы муниципалитета план работы размещается на официальном сайте до 13 сентября 2023 г.</w:t>
            </w:r>
          </w:p>
        </w:tc>
      </w:tr>
      <w:tr w:rsidR="00FF320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  <w:tab w:val="left" w:pos="360"/>
              </w:tabs>
              <w:spacing w:after="0" w:line="216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руководителя ММО учителей физической культуры р. п. Кольцово 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региональной проектировочной сессии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Нестерова Л.И. руководитель ММО </w:t>
            </w:r>
          </w:p>
          <w:p w:rsidR="00FF320E" w:rsidRDefault="00FF320E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ММО учителей физической культуры р. п. Кольцово принимает участие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работы.</w:t>
            </w:r>
          </w:p>
        </w:tc>
      </w:tr>
      <w:tr w:rsidR="00FF320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  <w:tab w:val="left" w:pos="360"/>
              </w:tabs>
              <w:spacing w:after="0" w:line="216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заседания ММО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физической культуры р. п. 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единой региональной теме методической работы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Нестерова Л.И. руководитель ММО </w:t>
            </w:r>
          </w:p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Колмакова Ю.Н. методист - куратор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ММО учителей физической культуры р. п. Кольцово проводит заседание ММО, используя материалы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FF320E">
        <w:trPr>
          <w:trHeight w:val="35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  <w:tab w:val="left" w:pos="360"/>
              </w:tabs>
              <w:spacing w:after="0" w:line="216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руководителя ММО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физической культуры р. п. 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сессии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Нестерова Л.И. руководитель ММО </w:t>
            </w:r>
          </w:p>
          <w:p w:rsidR="00FF320E" w:rsidRDefault="00FF320E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физической культуры р. п. 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участие 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работы.</w:t>
            </w:r>
          </w:p>
        </w:tc>
      </w:tr>
      <w:tr w:rsidR="00FF320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  <w:tab w:val="left" w:pos="360"/>
              </w:tabs>
              <w:spacing w:after="0" w:line="216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заседания ММО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физической культуры р. п. 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Нестерова Л.И. руководитель ММО </w:t>
            </w:r>
          </w:p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Колмакова Ю.Н. методист - куратор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физической культуры р. п. 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заседание ММО, используя материалы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:rsidR="00FF320E" w:rsidRDefault="004F3BE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сайте.</w:t>
            </w:r>
          </w:p>
        </w:tc>
      </w:tr>
      <w:tr w:rsidR="00FF320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  <w:tab w:val="left" w:pos="360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педагогической диагностики в ОО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р.п. Кольцово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полугодие 2024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Нестерова Л.И. руководитель ММО </w:t>
            </w:r>
          </w:p>
          <w:p w:rsidR="00FF320E" w:rsidRDefault="004F3BE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Колмакова Ю.Н. методист - куратор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spacing w:line="216" w:lineRule="auto"/>
              <w:rPr>
                <w:rFonts w:ascii="Times New Roman" w:hAnsi="Times New Roman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учителей физической культуры р. п. 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анализирует результаты педагогической диагностики на основе рекомендаций курирующей кафедры НИПКиПРО, готовит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педагогической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р. п. Кольцово</w:t>
            </w:r>
          </w:p>
          <w:p w:rsidR="00FF320E" w:rsidRDefault="004F3BE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педагогической диагностики, участвует в анализе её результатов и размещает информацию на официальном сайте до 01 июня 2024 г.</w:t>
            </w:r>
          </w:p>
        </w:tc>
      </w:tr>
      <w:tr w:rsidR="00FF320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  <w:tab w:val="left" w:pos="360"/>
              </w:tabs>
              <w:spacing w:after="0" w:line="240" w:lineRule="auto"/>
              <w:ind w:right="-20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Самообследование результативности методической работы по единой региональной теме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2024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0E" w:rsidRDefault="004F3BE8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Нестерова Л.И. руководитель ММО </w:t>
            </w:r>
          </w:p>
          <w:p w:rsidR="00FF320E" w:rsidRDefault="004F3BE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Колмакова Ю.Н. методист - куратор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формирует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методической работы на основе рекомендаций курирующей кафедры НИПКиПРО</w:t>
            </w:r>
          </w:p>
          <w:p w:rsidR="00FF320E" w:rsidRDefault="004F3BE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проведении анализа и размещает Аналитический отчет на официальном сайте.</w:t>
            </w:r>
          </w:p>
        </w:tc>
      </w:tr>
      <w:tr w:rsidR="00FF320E"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20E" w:rsidRDefault="004F3BE8">
            <w:pPr>
              <w:spacing w:after="2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Часть плана, формируемая руководителем ММО для учителей физической культуры</w:t>
            </w:r>
          </w:p>
        </w:tc>
      </w:tr>
      <w:tr w:rsidR="004D42D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  <w:tab w:val="left" w:pos="360"/>
              </w:tabs>
              <w:spacing w:line="240" w:lineRule="auto"/>
              <w:ind w:right="-20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открытых образовательных мероприятий</w:t>
            </w:r>
          </w:p>
          <w:p w:rsidR="004D42D4" w:rsidRDefault="004D42D4" w:rsidP="004D4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«Биотехнологический лицей №21»</w:t>
            </w:r>
          </w:p>
          <w:p w:rsidR="004D42D4" w:rsidRDefault="004D42D4" w:rsidP="004D4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2.МБОУ «Кольцовская школа №5»</w:t>
            </w:r>
          </w:p>
          <w:p w:rsidR="004D42D4" w:rsidRDefault="004D42D4" w:rsidP="004D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3.МБОУ «Лицей Технополис»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планового периода</w:t>
            </w:r>
          </w:p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ММО</w:t>
            </w:r>
          </w:p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ММО посещает и анализирует открытые занятия учителей физической культуры (3-4 в год).</w:t>
            </w:r>
          </w:p>
          <w:p w:rsidR="004D42D4" w:rsidRDefault="004D42D4" w:rsidP="004D42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о проведении запланированных событий размещается на сайте </w:t>
            </w:r>
            <w:hyperlink r:id="rId13" w:tooltip="https://mmc.kolcovo.ru/" w:history="1">
              <w:r>
                <w:rPr>
                  <w:rStyle w:val="af8"/>
                  <w:rFonts w:ascii="Times New Roman" w:eastAsia="Times New Roman" w:hAnsi="Times New Roman" w:cs="Times New Roman"/>
                  <w:sz w:val="24"/>
                </w:rPr>
                <w:t>https://mmc.kolcovo.ru/</w:t>
              </w:r>
            </w:hyperlink>
          </w:p>
          <w:p w:rsidR="004D42D4" w:rsidRDefault="004D42D4" w:rsidP="004D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Ссылка на нее размещается в таблице обратной связи на и интернет-странице курирующей кафедры НИПКиПРО: </w:t>
            </w:r>
            <w:hyperlink r:id="rId14" w:tooltip="https://clck.ru/qshTu" w:history="1">
              <w:r>
                <w:rPr>
                  <w:rStyle w:val="af8"/>
                  <w:rFonts w:ascii="Times New Roman" w:eastAsia="Times New Roman" w:hAnsi="Times New Roman" w:cs="Times New Roman"/>
                  <w:sz w:val="24"/>
                </w:rPr>
                <w:t>https://</w:t>
              </w:r>
              <w:r>
                <w:rPr>
                  <w:rStyle w:val="af8"/>
                  <w:rFonts w:ascii="Times New Roman" w:eastAsia="Times New Roman" w:hAnsi="Times New Roman" w:cs="Times New Roman"/>
                  <w:sz w:val="24"/>
                  <w:lang w:val="en-US"/>
                </w:rPr>
                <w:t>clck</w:t>
              </w:r>
              <w:r>
                <w:rPr>
                  <w:rStyle w:val="af8"/>
                  <w:rFonts w:ascii="Times New Roman" w:eastAsia="Times New Roman" w:hAnsi="Times New Roman" w:cs="Times New Roman"/>
                  <w:sz w:val="24"/>
                </w:rPr>
                <w:t>.</w:t>
              </w:r>
              <w:r>
                <w:rPr>
                  <w:rStyle w:val="af8"/>
                  <w:rFonts w:ascii="Times New Roman" w:eastAsia="Times New Roman" w:hAnsi="Times New Roman" w:cs="Times New Roman"/>
                  <w:sz w:val="24"/>
                  <w:lang w:val="en-US"/>
                </w:rPr>
                <w:t>ru</w:t>
              </w:r>
              <w:r>
                <w:rPr>
                  <w:rStyle w:val="af8"/>
                  <w:rFonts w:ascii="Times New Roman" w:eastAsia="Times New Roman" w:hAnsi="Times New Roman" w:cs="Times New Roman"/>
                  <w:sz w:val="24"/>
                </w:rPr>
                <w:t>/</w:t>
              </w:r>
              <w:r>
                <w:rPr>
                  <w:rStyle w:val="af8"/>
                  <w:rFonts w:ascii="Times New Roman" w:eastAsia="Times New Roman" w:hAnsi="Times New Roman" w:cs="Times New Roman"/>
                  <w:sz w:val="24"/>
                  <w:lang w:val="en-US"/>
                </w:rPr>
                <w:t>qshTu</w:t>
              </w:r>
            </w:hyperlink>
          </w:p>
        </w:tc>
      </w:tr>
      <w:tr w:rsidR="004D42D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  <w:tab w:val="left" w:pos="360"/>
              </w:tabs>
              <w:spacing w:line="240" w:lineRule="auto"/>
              <w:ind w:right="-20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методических событий (семинаров, круглых столов)</w:t>
            </w:r>
          </w:p>
          <w:p w:rsidR="004D42D4" w:rsidRDefault="004D42D4" w:rsidP="004D42D4">
            <w:pPr>
              <w:spacing w:after="20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1.Анализ работы ММО учителей физической культуры за 2023/2024 у.г.</w:t>
            </w:r>
          </w:p>
          <w:p w:rsidR="004D42D4" w:rsidRPr="004D42D4" w:rsidRDefault="004D42D4" w:rsidP="004D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 конструирования и применения рабочих программ по ФК в соответствии с требованиями обновлённых ФГОС (2021) и федеральных рабочих программ (ФРП) по ФК (2023)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планового периода</w:t>
            </w:r>
          </w:p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ММО</w:t>
            </w:r>
          </w:p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ММО организует командную работу педагогов в ходе подготовки и проведения методических событий, посвященных актуальным для муниципалитета темам реализации ФГОС ООО и СОО.</w:t>
            </w:r>
          </w:p>
          <w:p w:rsidR="004D42D4" w:rsidRDefault="004D42D4" w:rsidP="004D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42D4" w:rsidRDefault="004D42D4" w:rsidP="004D42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о проведении запланированных событий размещается на сайте </w:t>
            </w:r>
            <w:hyperlink r:id="rId15" w:tooltip="https://mmc.kolcovo.ru/" w:history="1">
              <w:r>
                <w:rPr>
                  <w:rStyle w:val="af8"/>
                  <w:rFonts w:ascii="Times New Roman" w:eastAsia="Times New Roman" w:hAnsi="Times New Roman" w:cs="Times New Roman"/>
                  <w:sz w:val="24"/>
                </w:rPr>
                <w:t>https://mmc.kolcovo.ru/</w:t>
              </w:r>
            </w:hyperlink>
          </w:p>
          <w:p w:rsidR="004D42D4" w:rsidRDefault="004D42D4" w:rsidP="004D42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Ссылка на нее размещается в таблице обратной связи на и интернет-странице курирующей кафедры НИПКиПРО: </w:t>
            </w:r>
            <w:hyperlink r:id="rId16" w:tooltip="https://clck.ru/qshTu" w:history="1">
              <w:r>
                <w:rPr>
                  <w:rStyle w:val="af8"/>
                  <w:rFonts w:ascii="Times New Roman" w:eastAsia="Times New Roman" w:hAnsi="Times New Roman" w:cs="Times New Roman"/>
                  <w:sz w:val="24"/>
                </w:rPr>
                <w:t>https://</w:t>
              </w:r>
              <w:r>
                <w:rPr>
                  <w:rStyle w:val="af8"/>
                  <w:rFonts w:ascii="Times New Roman" w:eastAsia="Times New Roman" w:hAnsi="Times New Roman" w:cs="Times New Roman"/>
                  <w:sz w:val="24"/>
                  <w:lang w:val="en-US"/>
                </w:rPr>
                <w:t>clck</w:t>
              </w:r>
              <w:r>
                <w:rPr>
                  <w:rStyle w:val="af8"/>
                  <w:rFonts w:ascii="Times New Roman" w:eastAsia="Times New Roman" w:hAnsi="Times New Roman" w:cs="Times New Roman"/>
                  <w:sz w:val="24"/>
                </w:rPr>
                <w:t>.</w:t>
              </w:r>
              <w:r>
                <w:rPr>
                  <w:rStyle w:val="af8"/>
                  <w:rFonts w:ascii="Times New Roman" w:eastAsia="Times New Roman" w:hAnsi="Times New Roman" w:cs="Times New Roman"/>
                  <w:sz w:val="24"/>
                  <w:lang w:val="en-US"/>
                </w:rPr>
                <w:t>ru</w:t>
              </w:r>
              <w:r>
                <w:rPr>
                  <w:rStyle w:val="af8"/>
                  <w:rFonts w:ascii="Times New Roman" w:eastAsia="Times New Roman" w:hAnsi="Times New Roman" w:cs="Times New Roman"/>
                  <w:sz w:val="24"/>
                </w:rPr>
                <w:t>/</w:t>
              </w:r>
              <w:r>
                <w:rPr>
                  <w:rStyle w:val="af8"/>
                  <w:rFonts w:ascii="Times New Roman" w:eastAsia="Times New Roman" w:hAnsi="Times New Roman" w:cs="Times New Roman"/>
                  <w:sz w:val="24"/>
                  <w:lang w:val="en-US"/>
                </w:rPr>
                <w:t>qshTu</w:t>
              </w:r>
            </w:hyperlink>
          </w:p>
        </w:tc>
      </w:tr>
      <w:tr w:rsidR="004D42D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  <w:tab w:val="left" w:pos="360"/>
              </w:tabs>
              <w:spacing w:line="240" w:lineRule="auto"/>
              <w:ind w:right="-20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ММО: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«Нормативно-правовое и программно-методическое обеспечение преподавания предмета «Физическая культура» в условиях реализации обновленного ФГОС СОО»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ММО</w:t>
            </w:r>
          </w:p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ММО знакомит учителей с нормативными и методическими материалами .</w:t>
            </w:r>
          </w:p>
        </w:tc>
      </w:tr>
      <w:tr w:rsidR="004D42D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  <w:tab w:val="left" w:pos="360"/>
              </w:tabs>
              <w:spacing w:line="240" w:lineRule="auto"/>
              <w:ind w:right="-20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Методический семинар на тему:</w:t>
            </w:r>
          </w:p>
          <w:p w:rsidR="004D42D4" w:rsidRDefault="004D42D4" w:rsidP="004D42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деятельности учителя в преподавании предмета «Физическая культура» в соответствии с требованиями обновленных ФГОС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Декабрь 2023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ММО</w:t>
            </w:r>
          </w:p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Учителя </w:t>
            </w:r>
          </w:p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Формирование единства структуры, принципов и положений в системе оценки достижения обучающимися </w:t>
            </w:r>
            <w:r>
              <w:rPr>
                <w:rFonts w:ascii="Times New Roman" w:eastAsia="Calibri" w:hAnsi="Times New Roman" w:cs="Times New Roman"/>
              </w:rPr>
              <w:lastRenderedPageBreak/>
              <w:t>планируемых результатов освоения рабочей программы ФК.</w:t>
            </w:r>
          </w:p>
          <w:p w:rsidR="004D42D4" w:rsidRDefault="004D42D4" w:rsidP="004D42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Информация о проведении запланированных событий размещается на сайте </w:t>
            </w:r>
            <w:hyperlink r:id="rId17" w:tooltip="https://mmc.kolcovo.ru/" w:history="1">
              <w:r>
                <w:rPr>
                  <w:rStyle w:val="af8"/>
                  <w:rFonts w:ascii="Times New Roman" w:eastAsia="Times New Roman" w:hAnsi="Times New Roman" w:cs="Times New Roman"/>
                </w:rPr>
                <w:t>https://mmc.kolcovo.ru/</w:t>
              </w:r>
            </w:hyperlink>
          </w:p>
          <w:p w:rsidR="004D42D4" w:rsidRDefault="004D42D4" w:rsidP="004D42D4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Ссылка на нее размещается в таблице обратной связи на и интернет-странице курирующей кафедры НИПКиПРО: </w:t>
            </w:r>
            <w:hyperlink r:id="rId18" w:tooltip="https://clck.ru/qshTu" w:history="1">
              <w:r>
                <w:rPr>
                  <w:rStyle w:val="af8"/>
                  <w:rFonts w:ascii="Times New Roman" w:eastAsia="Times New Roman" w:hAnsi="Times New Roman" w:cs="Times New Roman"/>
                </w:rPr>
                <w:t>https://</w:t>
              </w:r>
              <w:r>
                <w:rPr>
                  <w:rStyle w:val="af8"/>
                  <w:rFonts w:ascii="Times New Roman" w:eastAsia="Times New Roman" w:hAnsi="Times New Roman" w:cs="Times New Roman"/>
                  <w:lang w:val="en-US"/>
                </w:rPr>
                <w:t>clck</w:t>
              </w:r>
              <w:r>
                <w:rPr>
                  <w:rStyle w:val="af8"/>
                  <w:rFonts w:ascii="Times New Roman" w:eastAsia="Times New Roman" w:hAnsi="Times New Roman" w:cs="Times New Roman"/>
                </w:rPr>
                <w:t>.</w:t>
              </w:r>
              <w:r>
                <w:rPr>
                  <w:rStyle w:val="af8"/>
                  <w:rFonts w:ascii="Times New Roman" w:eastAsia="Times New Roman" w:hAnsi="Times New Roman" w:cs="Times New Roman"/>
                  <w:lang w:val="en-US"/>
                </w:rPr>
                <w:t>ru</w:t>
              </w:r>
              <w:r>
                <w:rPr>
                  <w:rStyle w:val="af8"/>
                  <w:rFonts w:ascii="Times New Roman" w:eastAsia="Times New Roman" w:hAnsi="Times New Roman" w:cs="Times New Roman"/>
                </w:rPr>
                <w:t>/</w:t>
              </w:r>
              <w:r>
                <w:rPr>
                  <w:rStyle w:val="af8"/>
                  <w:rFonts w:ascii="Times New Roman" w:eastAsia="Times New Roman" w:hAnsi="Times New Roman" w:cs="Times New Roman"/>
                  <w:lang w:val="en-US"/>
                </w:rPr>
                <w:t>qshTu</w:t>
              </w:r>
            </w:hyperlink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D42D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  <w:tab w:val="left" w:pos="360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Заседание ММО по теме: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подготовки обучающихся к сдаче нормативов комплекса ГТО на уроках ФК (на основе примерных рабочих программ)»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 2024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ММО</w:t>
            </w:r>
          </w:p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Учителя </w:t>
            </w:r>
          </w:p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профессиональной компетенции учителей ФК</w:t>
            </w:r>
          </w:p>
        </w:tc>
      </w:tr>
      <w:tr w:rsidR="004D42D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  <w:tab w:val="left" w:pos="360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Семинар-практикум «Особенности игры в лапту. Правила, судейство, техника»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планового 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ММО</w:t>
            </w:r>
          </w:p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профессиональной компетенции учителей ФК</w:t>
            </w:r>
          </w:p>
        </w:tc>
      </w:tr>
      <w:tr w:rsidR="004D42D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  <w:tab w:val="left" w:pos="360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Самообследование результативности методической работы по единой региональной теме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 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 ММО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самообследования результативности методической работы по единой региональной теме.</w:t>
            </w:r>
          </w:p>
        </w:tc>
      </w:tr>
      <w:tr w:rsidR="004D42D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  <w:tab w:val="left" w:pos="360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проекта плана работы ММО учителей ФК на 2024/2025 уч.г.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31 мая 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ММО</w:t>
            </w:r>
          </w:p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D4" w:rsidRDefault="004D42D4" w:rsidP="004D42D4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ММО готовит и предоставляет на согласование НИПКиПРО проекта плана работы ММО учителей на 2024/2025 уч.г.</w:t>
            </w:r>
          </w:p>
        </w:tc>
      </w:tr>
    </w:tbl>
    <w:p w:rsidR="00FF320E" w:rsidRDefault="00FF320E">
      <w:pPr>
        <w:spacing w:after="200" w:line="240" w:lineRule="auto"/>
        <w:rPr>
          <w:rFonts w:ascii="Calibri" w:eastAsia="Calibri" w:hAnsi="Calibri" w:cs="Calibri"/>
          <w:sz w:val="18"/>
        </w:rPr>
      </w:pPr>
    </w:p>
    <w:p w:rsidR="00FF320E" w:rsidRPr="004D42D4" w:rsidRDefault="004F3BE8">
      <w:pPr>
        <w:jc w:val="right"/>
        <w:rPr>
          <w:rFonts w:ascii="Times New Roman" w:hAnsi="Times New Roman" w:cs="Times New Roman"/>
          <w:sz w:val="24"/>
        </w:rPr>
      </w:pPr>
      <w:r w:rsidRPr="004D42D4">
        <w:rPr>
          <w:rFonts w:ascii="Times New Roman" w:hAnsi="Times New Roman" w:cs="Times New Roman"/>
          <w:sz w:val="24"/>
        </w:rPr>
        <w:t xml:space="preserve">Нестерова Л.И. руководитель ММО </w:t>
      </w:r>
    </w:p>
    <w:p w:rsidR="00FF320E" w:rsidRPr="004D42D4" w:rsidRDefault="004F3BE8">
      <w:pPr>
        <w:jc w:val="right"/>
        <w:rPr>
          <w:rFonts w:ascii="Times New Roman" w:hAnsi="Times New Roman" w:cs="Times New Roman"/>
          <w:sz w:val="24"/>
        </w:rPr>
      </w:pPr>
      <w:r w:rsidRPr="004D42D4">
        <w:rPr>
          <w:rFonts w:ascii="Times New Roman" w:hAnsi="Times New Roman" w:cs="Times New Roman"/>
          <w:sz w:val="24"/>
        </w:rPr>
        <w:t>Колмакова Ю.Н. методист-куратор</w:t>
      </w:r>
    </w:p>
    <w:sectPr w:rsidR="00FF320E" w:rsidRPr="004D42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E8" w:rsidRDefault="004F3BE8">
      <w:pPr>
        <w:spacing w:after="0" w:line="240" w:lineRule="auto"/>
      </w:pPr>
      <w:r>
        <w:separator/>
      </w:r>
    </w:p>
  </w:endnote>
  <w:endnote w:type="continuationSeparator" w:id="0">
    <w:p w:rsidR="004F3BE8" w:rsidRDefault="004F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E8" w:rsidRDefault="004F3BE8">
      <w:pPr>
        <w:spacing w:after="0" w:line="240" w:lineRule="auto"/>
      </w:pPr>
      <w:r>
        <w:separator/>
      </w:r>
    </w:p>
  </w:footnote>
  <w:footnote w:type="continuationSeparator" w:id="0">
    <w:p w:rsidR="004F3BE8" w:rsidRDefault="004F3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6597"/>
    <w:multiLevelType w:val="hybridMultilevel"/>
    <w:tmpl w:val="2B0CC4BC"/>
    <w:lvl w:ilvl="0" w:tplc="0CEC2F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51823C02">
      <w:start w:val="1"/>
      <w:numFmt w:val="lowerLetter"/>
      <w:lvlText w:val="%2."/>
      <w:lvlJc w:val="left"/>
      <w:pPr>
        <w:ind w:left="1440" w:hanging="360"/>
      </w:pPr>
    </w:lvl>
    <w:lvl w:ilvl="2" w:tplc="75FCC1AA">
      <w:start w:val="1"/>
      <w:numFmt w:val="lowerRoman"/>
      <w:lvlText w:val="%3."/>
      <w:lvlJc w:val="right"/>
      <w:pPr>
        <w:ind w:left="2160" w:hanging="180"/>
      </w:pPr>
    </w:lvl>
    <w:lvl w:ilvl="3" w:tplc="290E46B6">
      <w:start w:val="1"/>
      <w:numFmt w:val="decimal"/>
      <w:lvlText w:val="%4."/>
      <w:lvlJc w:val="left"/>
      <w:pPr>
        <w:ind w:left="2880" w:hanging="360"/>
      </w:pPr>
    </w:lvl>
    <w:lvl w:ilvl="4" w:tplc="051A0D04">
      <w:start w:val="1"/>
      <w:numFmt w:val="lowerLetter"/>
      <w:lvlText w:val="%5."/>
      <w:lvlJc w:val="left"/>
      <w:pPr>
        <w:ind w:left="3600" w:hanging="360"/>
      </w:pPr>
    </w:lvl>
    <w:lvl w:ilvl="5" w:tplc="90CE99EC">
      <w:start w:val="1"/>
      <w:numFmt w:val="lowerRoman"/>
      <w:lvlText w:val="%6."/>
      <w:lvlJc w:val="right"/>
      <w:pPr>
        <w:ind w:left="4320" w:hanging="180"/>
      </w:pPr>
    </w:lvl>
    <w:lvl w:ilvl="6" w:tplc="7460F4E2">
      <w:start w:val="1"/>
      <w:numFmt w:val="decimal"/>
      <w:lvlText w:val="%7."/>
      <w:lvlJc w:val="left"/>
      <w:pPr>
        <w:ind w:left="5040" w:hanging="360"/>
      </w:pPr>
    </w:lvl>
    <w:lvl w:ilvl="7" w:tplc="14C2ADD0">
      <w:start w:val="1"/>
      <w:numFmt w:val="lowerLetter"/>
      <w:lvlText w:val="%8."/>
      <w:lvlJc w:val="left"/>
      <w:pPr>
        <w:ind w:left="5760" w:hanging="360"/>
      </w:pPr>
    </w:lvl>
    <w:lvl w:ilvl="8" w:tplc="9A7AAF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26DF3"/>
    <w:multiLevelType w:val="hybridMultilevel"/>
    <w:tmpl w:val="9C8E9136"/>
    <w:lvl w:ilvl="0" w:tplc="72E404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AAC016B6">
      <w:start w:val="1"/>
      <w:numFmt w:val="lowerLetter"/>
      <w:lvlText w:val="%2."/>
      <w:lvlJc w:val="left"/>
      <w:pPr>
        <w:ind w:left="1440" w:hanging="360"/>
      </w:pPr>
    </w:lvl>
    <w:lvl w:ilvl="2" w:tplc="ACBEA582">
      <w:start w:val="1"/>
      <w:numFmt w:val="lowerRoman"/>
      <w:lvlText w:val="%3."/>
      <w:lvlJc w:val="right"/>
      <w:pPr>
        <w:ind w:left="2160" w:hanging="180"/>
      </w:pPr>
    </w:lvl>
    <w:lvl w:ilvl="3" w:tplc="1CECE738">
      <w:start w:val="1"/>
      <w:numFmt w:val="decimal"/>
      <w:lvlText w:val="%4."/>
      <w:lvlJc w:val="left"/>
      <w:pPr>
        <w:ind w:left="2880" w:hanging="360"/>
      </w:pPr>
    </w:lvl>
    <w:lvl w:ilvl="4" w:tplc="CB202E46">
      <w:start w:val="1"/>
      <w:numFmt w:val="lowerLetter"/>
      <w:lvlText w:val="%5."/>
      <w:lvlJc w:val="left"/>
      <w:pPr>
        <w:ind w:left="3600" w:hanging="360"/>
      </w:pPr>
    </w:lvl>
    <w:lvl w:ilvl="5" w:tplc="7C72A69A">
      <w:start w:val="1"/>
      <w:numFmt w:val="lowerRoman"/>
      <w:lvlText w:val="%6."/>
      <w:lvlJc w:val="right"/>
      <w:pPr>
        <w:ind w:left="4320" w:hanging="180"/>
      </w:pPr>
    </w:lvl>
    <w:lvl w:ilvl="6" w:tplc="10CEF01C">
      <w:start w:val="1"/>
      <w:numFmt w:val="decimal"/>
      <w:lvlText w:val="%7."/>
      <w:lvlJc w:val="left"/>
      <w:pPr>
        <w:ind w:left="5040" w:hanging="360"/>
      </w:pPr>
    </w:lvl>
    <w:lvl w:ilvl="7" w:tplc="20968064">
      <w:start w:val="1"/>
      <w:numFmt w:val="lowerLetter"/>
      <w:lvlText w:val="%8."/>
      <w:lvlJc w:val="left"/>
      <w:pPr>
        <w:ind w:left="5760" w:hanging="360"/>
      </w:pPr>
    </w:lvl>
    <w:lvl w:ilvl="8" w:tplc="120A7E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0E"/>
    <w:rsid w:val="004D42D4"/>
    <w:rsid w:val="004F3BE8"/>
    <w:rsid w:val="00C90E5C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803F96"/>
  <w15:docId w15:val="{CA0163CB-60D1-4024-B3E3-7A4BA516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14:ligatures w14:val="standardContextual"/>
    </w:rPr>
  </w:style>
  <w:style w:type="character" w:styleId="afa">
    <w:name w:val="Strong"/>
    <w:basedOn w:val="a0"/>
    <w:qFormat/>
    <w:rPr>
      <w:b/>
      <w:bCs/>
    </w:rPr>
  </w:style>
  <w:style w:type="character" w:customStyle="1" w:styleId="13">
    <w:name w:val="Гиперссылка1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c.kolcovo.ru/" TargetMode="External"/><Relationship Id="rId13" Type="http://schemas.openxmlformats.org/officeDocument/2006/relationships/hyperlink" Target="https://mmc.kolcovo.ru/" TargetMode="External"/><Relationship Id="rId18" Type="http://schemas.openxmlformats.org/officeDocument/2006/relationships/hyperlink" Target="https://clck.ru/qshT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lck.ru/qshTu" TargetMode="External"/><Relationship Id="rId17" Type="http://schemas.openxmlformats.org/officeDocument/2006/relationships/hyperlink" Target="https://mmc.kolcov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qshT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qshT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mc.kolcovo.ru/" TargetMode="External"/><Relationship Id="rId10" Type="http://schemas.openxmlformats.org/officeDocument/2006/relationships/hyperlink" Target="https://clck.ru/qshT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mc.kolcovo.ru/" TargetMode="External"/><Relationship Id="rId14" Type="http://schemas.openxmlformats.org/officeDocument/2006/relationships/hyperlink" Target="https://clck.ru/qsh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1489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Лилия Ивановна</dc:creator>
  <cp:keywords/>
  <dc:description/>
  <cp:lastModifiedBy>ЩербаковаТА</cp:lastModifiedBy>
  <cp:revision>20</cp:revision>
  <dcterms:created xsi:type="dcterms:W3CDTF">2023-08-23T10:36:00Z</dcterms:created>
  <dcterms:modified xsi:type="dcterms:W3CDTF">2023-09-12T06:51:00Z</dcterms:modified>
</cp:coreProperties>
</file>