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08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ПРОТОКОЛ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</w:t>
      </w:r>
    </w:p>
    <w:p>
      <w:pPr>
        <w:tabs>
          <w:tab w:val="left" w:pos="3408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муниципального методического объединения                                    музыкальных рководителей р.п. Кольцово   </w:t>
      </w: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Дата: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21.11. 2024г   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Председатель: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Дегтярёва Е.В.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Секретарь: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Дубровина Ю.В.                                                               </w:t>
      </w: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Присутствовали: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Дегтярёва Е.В, Дубровина Ю.В, Войтенко А.В, Васильева И.И, Щербакова И.С, Рак Е.Н, Шелесова Ю.И.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Повестка:</w:t>
      </w:r>
    </w:p>
    <w:p>
      <w:pPr>
        <w:numPr>
          <w:ilvl w:val="0"/>
          <w:numId w:val="6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у дошкольников функционнальной (читательской) грамотности в музыкальной деятельности.</w:t>
      </w:r>
    </w:p>
    <w:p>
      <w:pPr>
        <w:numPr>
          <w:ilvl w:val="0"/>
          <w:numId w:val="6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Трансляция педагогического опыта. Проект по музыкально-театрализованной деятельности "Семь-Я".</w:t>
      </w:r>
    </w:p>
    <w:p>
      <w:pPr>
        <w:numPr>
          <w:ilvl w:val="0"/>
          <w:numId w:val="6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Методы и приемы в работе с семьями воспитанников ДОУ в рамках музыкального воспитания дошкольников".</w:t>
      </w:r>
    </w:p>
    <w:p>
      <w:pPr>
        <w:numPr>
          <w:ilvl w:val="0"/>
          <w:numId w:val="6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Успешное взаимодействие музыкального руководителя и воспитателей. Формула успеха" (по запросу коллег).</w:t>
      </w:r>
    </w:p>
    <w:p>
      <w:pPr>
        <w:numPr>
          <w:ilvl w:val="0"/>
          <w:numId w:val="6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Обобщение опыта проведения муниципального мероприятия "Хоровод дружбы"на базе д.с "Радуга", планы на 2025г.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Слушали:</w:t>
      </w:r>
    </w:p>
    <w:p>
      <w:pPr>
        <w:numPr>
          <w:ilvl w:val="0"/>
          <w:numId w:val="8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 первому вопросу - Дегтярёву Е.В.. по материалам региональной методической сессии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музыкальных руководителей ММО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от 28.10.2024г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"Формирование у дошкольников функционнальной (читательской) грамотности в музыкальной деятельности.</w:t>
      </w:r>
    </w:p>
    <w:p>
      <w:pPr>
        <w:numPr>
          <w:ilvl w:val="0"/>
          <w:numId w:val="8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второнму вопросу слушали Щербакову И.С.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 по музыкально-театрализованной деятельности "Семь-Я". </w:t>
      </w:r>
    </w:p>
    <w:p>
      <w:pPr>
        <w:numPr>
          <w:ilvl w:val="0"/>
          <w:numId w:val="8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третьему вопросу слушали Васильеву И.И. "Методы и приемы в работе с семьями воспитанников ДОУ в рамках музыкального воспитания дошкольников".(семейный театр)</w:t>
      </w:r>
    </w:p>
    <w:p>
      <w:pPr>
        <w:numPr>
          <w:ilvl w:val="0"/>
          <w:numId w:val="8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Успешное взаимодействие музыкального руководителя воспитателей. Формула успеха", диалог в формате "Дискуссионные качели" (все участники МО)</w:t>
      </w:r>
    </w:p>
    <w:p>
      <w:pPr>
        <w:numPr>
          <w:ilvl w:val="0"/>
          <w:numId w:val="8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пятому вопросу слушали Щербакову ИС. Обзор статьи музыкального журнала "Музыкальная палитра"- организация праздников в ДОУ.</w:t>
      </w:r>
    </w:p>
    <w:p>
      <w:pPr>
        <w:numPr>
          <w:ilvl w:val="0"/>
          <w:numId w:val="8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6 вопросу слушали Войтенко А.В. Обобщение опыта проведения муниципального мероприятия "Хоровод дружбы"на базе д.с "Радуга", планы на 2025г.(пожелания и предложения).</w:t>
      </w:r>
    </w:p>
    <w:p>
      <w:pPr>
        <w:tabs>
          <w:tab w:val="left" w:pos="85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Постановили:</w:t>
      </w:r>
    </w:p>
    <w:p>
      <w:pPr>
        <w:numPr>
          <w:ilvl w:val="0"/>
          <w:numId w:val="11"/>
        </w:numPr>
        <w:tabs>
          <w:tab w:val="left" w:pos="851" w:leader="none"/>
        </w:tabs>
        <w:spacing w:before="0" w:after="0" w:line="240"/>
        <w:ind w:right="0" w:left="927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Реализовывать изученный материал в работе музыкального руководителя ДОУ.</w:t>
      </w:r>
    </w:p>
    <w:p>
      <w:pPr>
        <w:numPr>
          <w:ilvl w:val="0"/>
          <w:numId w:val="11"/>
        </w:numPr>
        <w:tabs>
          <w:tab w:val="left" w:pos="851" w:leader="none"/>
        </w:tabs>
        <w:spacing w:before="0" w:after="0" w:line="240"/>
        <w:ind w:right="0" w:left="927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Принять участие в конкурсе "Семейный театр"(по желанию и возможностям  участников)</w:t>
      </w:r>
    </w:p>
    <w:p>
      <w:pPr>
        <w:numPr>
          <w:ilvl w:val="0"/>
          <w:numId w:val="11"/>
        </w:numPr>
        <w:tabs>
          <w:tab w:val="left" w:pos="851" w:leader="none"/>
        </w:tabs>
        <w:spacing w:before="0" w:after="0" w:line="240"/>
        <w:ind w:right="0" w:left="927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Продолжать активно изучать музыкальную литературу, печатные издания, публикации по теме самообразования музыкальных руководителей.</w:t>
      </w:r>
    </w:p>
    <w:p>
      <w:pPr>
        <w:numPr>
          <w:ilvl w:val="0"/>
          <w:numId w:val="11"/>
        </w:numPr>
        <w:tabs>
          <w:tab w:val="left" w:pos="851" w:leader="none"/>
        </w:tabs>
        <w:spacing w:before="0" w:after="0" w:line="240"/>
        <w:ind w:right="0" w:left="927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Познакомиться с публикацией ЦИНК Кольцово от 19.11.2024 "Хоровод дружбы", оставить   комментарий и отзыв.                  </w:t>
      </w:r>
    </w:p>
    <w:p>
      <w:pPr>
        <w:tabs>
          <w:tab w:val="left" w:pos="85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4DBB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               </w:t>
      </w:r>
      <w:r>
        <w:rPr>
          <w:rFonts w:ascii="Times New Roman" w:hAnsi="Times New Roman" w:cs="Times New Roman" w:eastAsia="Times New Roman"/>
          <w:color w:val="004DBB"/>
          <w:spacing w:val="0"/>
          <w:position w:val="0"/>
          <w:sz w:val="24"/>
          <w:shd w:fill="auto" w:val="clear"/>
        </w:rPr>
        <w:t xml:space="preserve"> vk.com</w:t>
      </w:r>
      <w:r>
        <w:rPr>
          <w:rFonts w:ascii="Times New Roman" w:hAnsi="Times New Roman" w:cs="Times New Roman" w:eastAsia="Times New Roman"/>
          <w:color w:val="004DBB"/>
          <w:spacing w:val="0"/>
          <w:position w:val="0"/>
          <w:sz w:val="24"/>
          <w:shd w:fill="auto" w:val="clear"/>
        </w:rPr>
        <w:t xml:space="preserve">›</w:t>
      </w:r>
      <w:r>
        <w:rPr>
          <w:rFonts w:ascii="Times New Roman" w:hAnsi="Times New Roman" w:cs="Times New Roman" w:eastAsia="Times New Roman"/>
          <w:color w:val="004DBB"/>
          <w:spacing w:val="0"/>
          <w:position w:val="0"/>
          <w:sz w:val="24"/>
          <w:shd w:fill="auto" w:val="clear"/>
        </w:rPr>
        <w:t xml:space="preserve">wall-216841588_846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Принято единогласно.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Председатель: Дегтярева Е.В..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Секретарь: Дубровина Ю.В.</w:t>
      </w:r>
    </w:p>
    <w:p>
      <w:pPr>
        <w:spacing w:before="0" w:after="0" w:line="240"/>
        <w:ind w:right="0" w:left="30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0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3408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4500" w:dyaOrig="3314">
          <v:rect xmlns:o="urn:schemas-microsoft-com:office:office" xmlns:v="urn:schemas-microsoft-com:vml" id="rectole0000000000" style="width:225.000000pt;height:165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3585" w:dyaOrig="3720">
          <v:rect xmlns:o="urn:schemas-microsoft-com:office:office" xmlns:v="urn:schemas-microsoft-com:vml" id="rectole0000000001" style="width:179.250000pt;height:186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3408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408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4844">
          <v:rect xmlns:o="urn:schemas-microsoft-com:office:office" xmlns:v="urn:schemas-microsoft-com:vml" id="rectole0000000002" style="width:415.500000pt;height:2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6">
    <w:abstractNumId w:val="12"/>
  </w:num>
  <w:num w:numId="8">
    <w:abstractNumId w:val="6"/>
  </w:num>
  <w:num w:numId="1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