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E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</w:t>
      </w:r>
      <w:r w:rsidR="00B924EF">
        <w:rPr>
          <w:rFonts w:ascii="Times New Roman" w:hAnsi="Times New Roman" w:cs="Times New Roman"/>
          <w:sz w:val="28"/>
          <w:szCs w:val="28"/>
        </w:rPr>
        <w:t xml:space="preserve">№2 </w:t>
      </w:r>
      <w:bookmarkStart w:id="0" w:name="_GoBack"/>
      <w:bookmarkEnd w:id="0"/>
    </w:p>
    <w:p w:rsidR="00632F97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17D8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с</w:t>
      </w:r>
      <w:r w:rsidRPr="00632F97">
        <w:rPr>
          <w:rFonts w:ascii="Times New Roman" w:hAnsi="Times New Roman" w:cs="Times New Roman"/>
          <w:sz w:val="28"/>
          <w:szCs w:val="28"/>
        </w:rPr>
        <w:t xml:space="preserve">оциальных педагогов </w:t>
      </w:r>
      <w:proofErr w:type="spellStart"/>
      <w:r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32F97">
        <w:rPr>
          <w:rFonts w:ascii="Times New Roman" w:hAnsi="Times New Roman" w:cs="Times New Roman"/>
          <w:sz w:val="28"/>
          <w:szCs w:val="28"/>
        </w:rPr>
        <w:t>. Кольцово</w:t>
      </w:r>
      <w:r w:rsidR="00117D8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D8E" w:rsidRPr="006B16CF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7D8E">
        <w:rPr>
          <w:rFonts w:ascii="Times New Roman" w:hAnsi="Times New Roman" w:cs="Times New Roman"/>
          <w:sz w:val="28"/>
          <w:szCs w:val="28"/>
        </w:rPr>
        <w:t>«</w:t>
      </w:r>
      <w:r w:rsidR="008D3EB1">
        <w:rPr>
          <w:rFonts w:ascii="Times New Roman" w:hAnsi="Times New Roman" w:cs="Times New Roman"/>
          <w:b/>
          <w:sz w:val="28"/>
          <w:szCs w:val="28"/>
        </w:rPr>
        <w:t xml:space="preserve">Развитие читательской грамотности у детей, склонных к </w:t>
      </w:r>
      <w:proofErr w:type="spellStart"/>
      <w:r w:rsidR="008D3EB1">
        <w:rPr>
          <w:rFonts w:ascii="Times New Roman" w:hAnsi="Times New Roman" w:cs="Times New Roman"/>
          <w:b/>
          <w:sz w:val="28"/>
          <w:szCs w:val="28"/>
        </w:rPr>
        <w:t>девиантному</w:t>
      </w:r>
      <w:proofErr w:type="spellEnd"/>
      <w:r w:rsidR="008D3EB1">
        <w:rPr>
          <w:rFonts w:ascii="Times New Roman" w:hAnsi="Times New Roman" w:cs="Times New Roman"/>
          <w:b/>
          <w:sz w:val="28"/>
          <w:szCs w:val="28"/>
        </w:rPr>
        <w:t xml:space="preserve">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Номер: 1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Лавриненко И.В. 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329C7">
        <w:rPr>
          <w:rFonts w:ascii="Times New Roman" w:hAnsi="Times New Roman" w:cs="Times New Roman"/>
          <w:sz w:val="28"/>
          <w:szCs w:val="28"/>
        </w:rPr>
        <w:t xml:space="preserve"> р. п. Кольцово, МБОУ «Биотехнологический лицей№21», кабинет психолога</w:t>
      </w:r>
    </w:p>
    <w:p w:rsidR="006B16CF" w:rsidRPr="00F329C7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3D0" w:rsidRDefault="00F329C7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0">
        <w:rPr>
          <w:rFonts w:ascii="Times New Roman" w:hAnsi="Times New Roman" w:cs="Times New Roman"/>
          <w:sz w:val="28"/>
          <w:szCs w:val="28"/>
        </w:rPr>
        <w:t>Вступительное слово Лавриненко И.В., руководителя ММО социальных педагогов</w:t>
      </w:r>
      <w:r w:rsidR="002D43D0" w:rsidRPr="002D43D0">
        <w:rPr>
          <w:rFonts w:ascii="Times New Roman" w:hAnsi="Times New Roman" w:cs="Times New Roman"/>
          <w:sz w:val="28"/>
          <w:szCs w:val="28"/>
        </w:rPr>
        <w:t>;</w:t>
      </w:r>
      <w:r w:rsidRPr="002D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C7" w:rsidRDefault="00F329C7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0">
        <w:rPr>
          <w:rFonts w:ascii="Times New Roman" w:hAnsi="Times New Roman" w:cs="Times New Roman"/>
          <w:sz w:val="28"/>
          <w:szCs w:val="28"/>
        </w:rPr>
        <w:t xml:space="preserve">Знакомство с материалами </w:t>
      </w:r>
      <w:r w:rsidR="00F4004E">
        <w:rPr>
          <w:rFonts w:ascii="Times New Roman" w:hAnsi="Times New Roman" w:cs="Times New Roman"/>
          <w:sz w:val="28"/>
          <w:szCs w:val="28"/>
        </w:rPr>
        <w:t>проектировочной</w:t>
      </w:r>
      <w:r w:rsidRPr="002D43D0">
        <w:rPr>
          <w:rFonts w:ascii="Times New Roman" w:hAnsi="Times New Roman" w:cs="Times New Roman"/>
          <w:sz w:val="28"/>
          <w:szCs w:val="28"/>
        </w:rPr>
        <w:t xml:space="preserve"> сессии, проходившей в </w:t>
      </w:r>
      <w:proofErr w:type="spellStart"/>
      <w:r w:rsidRPr="002D43D0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2D43D0">
        <w:rPr>
          <w:rFonts w:ascii="Times New Roman" w:hAnsi="Times New Roman" w:cs="Times New Roman"/>
          <w:sz w:val="28"/>
          <w:szCs w:val="28"/>
        </w:rPr>
        <w:t xml:space="preserve"> 28.</w:t>
      </w:r>
      <w:r w:rsidR="003C0A21">
        <w:rPr>
          <w:rFonts w:ascii="Times New Roman" w:hAnsi="Times New Roman" w:cs="Times New Roman"/>
          <w:sz w:val="28"/>
          <w:szCs w:val="28"/>
        </w:rPr>
        <w:t>10.</w:t>
      </w:r>
      <w:r w:rsidRPr="002D43D0">
        <w:rPr>
          <w:rFonts w:ascii="Times New Roman" w:hAnsi="Times New Roman" w:cs="Times New Roman"/>
          <w:sz w:val="28"/>
          <w:szCs w:val="28"/>
        </w:rPr>
        <w:t>2024г.</w:t>
      </w:r>
    </w:p>
    <w:p w:rsidR="003C0A21" w:rsidRDefault="003C0A21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Гапонова И.А. на тему «Молодежные объединения России деструктивного характера: исторический ракурс»</w:t>
      </w:r>
    </w:p>
    <w:p w:rsidR="003C0A21" w:rsidRDefault="003C0A21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2D43D0" w:rsidRDefault="00F329C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9C7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="002D43D0">
        <w:rPr>
          <w:rFonts w:ascii="Times New Roman" w:hAnsi="Times New Roman" w:cs="Times New Roman"/>
          <w:sz w:val="28"/>
          <w:szCs w:val="28"/>
        </w:rPr>
        <w:t>Лавриненко И.В</w:t>
      </w:r>
      <w:r w:rsidRPr="00F329C7">
        <w:rPr>
          <w:rFonts w:ascii="Times New Roman" w:hAnsi="Times New Roman" w:cs="Times New Roman"/>
          <w:sz w:val="28"/>
          <w:szCs w:val="28"/>
        </w:rPr>
        <w:t xml:space="preserve">., которая озвучила цель </w:t>
      </w:r>
      <w:r w:rsidR="003C0A21">
        <w:rPr>
          <w:rFonts w:ascii="Times New Roman" w:hAnsi="Times New Roman" w:cs="Times New Roman"/>
          <w:sz w:val="28"/>
          <w:szCs w:val="28"/>
        </w:rPr>
        <w:t>заседания</w:t>
      </w:r>
      <w:r w:rsidRPr="00F3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9C7">
        <w:rPr>
          <w:rFonts w:ascii="Times New Roman" w:hAnsi="Times New Roman" w:cs="Times New Roman"/>
          <w:sz w:val="28"/>
          <w:szCs w:val="28"/>
        </w:rPr>
        <w:t>заседания</w:t>
      </w:r>
      <w:proofErr w:type="spellEnd"/>
      <w:r w:rsidR="002D43D0">
        <w:rPr>
          <w:rFonts w:ascii="Times New Roman" w:hAnsi="Times New Roman" w:cs="Times New Roman"/>
          <w:sz w:val="28"/>
          <w:szCs w:val="28"/>
        </w:rPr>
        <w:t xml:space="preserve"> –</w:t>
      </w:r>
      <w:r w:rsidRPr="00F329C7">
        <w:rPr>
          <w:rFonts w:ascii="Times New Roman" w:hAnsi="Times New Roman" w:cs="Times New Roman"/>
          <w:sz w:val="28"/>
          <w:szCs w:val="28"/>
        </w:rPr>
        <w:t xml:space="preserve"> </w:t>
      </w:r>
      <w:r w:rsidR="003C0A21">
        <w:rPr>
          <w:rFonts w:ascii="Times New Roman" w:hAnsi="Times New Roman" w:cs="Times New Roman"/>
          <w:sz w:val="28"/>
          <w:szCs w:val="28"/>
        </w:rPr>
        <w:t xml:space="preserve">развитие читательской грамотности у детей, склонных к </w:t>
      </w:r>
      <w:proofErr w:type="spellStart"/>
      <w:r w:rsidR="003C0A21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3C0A21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3C0A21" w:rsidRDefault="00F329C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9C7">
        <w:rPr>
          <w:rFonts w:ascii="Times New Roman" w:hAnsi="Times New Roman" w:cs="Times New Roman"/>
          <w:color w:val="212529"/>
          <w:sz w:val="28"/>
          <w:szCs w:val="28"/>
        </w:rPr>
        <w:t>По второму вопросу</w:t>
      </w:r>
      <w:r w:rsidR="00017C65">
        <w:rPr>
          <w:rFonts w:ascii="Times New Roman" w:hAnsi="Times New Roman" w:cs="Times New Roman"/>
          <w:color w:val="212529"/>
          <w:sz w:val="28"/>
          <w:szCs w:val="28"/>
        </w:rPr>
        <w:t xml:space="preserve"> Лавриненко И.В. ознакомила </w:t>
      </w:r>
      <w:r w:rsidR="00017C65">
        <w:rPr>
          <w:rFonts w:ascii="Times New Roman" w:hAnsi="Times New Roman" w:cs="Times New Roman"/>
          <w:sz w:val="28"/>
          <w:szCs w:val="28"/>
        </w:rPr>
        <w:t xml:space="preserve">коллег с материалами методической сессии, проходившей в </w:t>
      </w:r>
      <w:proofErr w:type="spellStart"/>
      <w:r w:rsidR="00017C65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017C65">
        <w:rPr>
          <w:rFonts w:ascii="Times New Roman" w:hAnsi="Times New Roman" w:cs="Times New Roman"/>
          <w:sz w:val="28"/>
          <w:szCs w:val="28"/>
        </w:rPr>
        <w:t xml:space="preserve"> 28.</w:t>
      </w:r>
      <w:r w:rsidR="003C0A21">
        <w:rPr>
          <w:rFonts w:ascii="Times New Roman" w:hAnsi="Times New Roman" w:cs="Times New Roman"/>
          <w:sz w:val="28"/>
          <w:szCs w:val="28"/>
        </w:rPr>
        <w:t xml:space="preserve">10.02024г. Социальные педагоги были ознакомлены с игрой «Отличи </w:t>
      </w:r>
      <w:proofErr w:type="spellStart"/>
      <w:r w:rsidR="003C0A21">
        <w:rPr>
          <w:rFonts w:ascii="Times New Roman" w:hAnsi="Times New Roman" w:cs="Times New Roman"/>
          <w:sz w:val="28"/>
          <w:szCs w:val="28"/>
        </w:rPr>
        <w:t>фэйк</w:t>
      </w:r>
      <w:proofErr w:type="spellEnd"/>
      <w:r w:rsidR="003C0A21">
        <w:rPr>
          <w:rFonts w:ascii="Times New Roman" w:hAnsi="Times New Roman" w:cs="Times New Roman"/>
          <w:sz w:val="28"/>
          <w:szCs w:val="28"/>
        </w:rPr>
        <w:t xml:space="preserve"> от факта». Была разобрана групповая игра «В королевстве тюльпанов», раздаточные материалы получены присутствующими. Была показана хрестоматия </w:t>
      </w:r>
      <w:proofErr w:type="spellStart"/>
      <w:r w:rsidR="003C0A21">
        <w:rPr>
          <w:rFonts w:ascii="Times New Roman" w:hAnsi="Times New Roman" w:cs="Times New Roman"/>
          <w:sz w:val="28"/>
          <w:szCs w:val="28"/>
        </w:rPr>
        <w:t>худождественной</w:t>
      </w:r>
      <w:proofErr w:type="spellEnd"/>
      <w:r w:rsidR="003C0A21">
        <w:rPr>
          <w:rFonts w:ascii="Times New Roman" w:hAnsi="Times New Roman" w:cs="Times New Roman"/>
          <w:sz w:val="28"/>
          <w:szCs w:val="28"/>
        </w:rPr>
        <w:t xml:space="preserve"> литературы по развитию личностного потенциала на сайте </w:t>
      </w:r>
      <w:r w:rsidR="003C0A2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3C0A21" w:rsidRPr="003C0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0A21">
        <w:rPr>
          <w:rFonts w:ascii="Times New Roman" w:hAnsi="Times New Roman" w:cs="Times New Roman"/>
          <w:sz w:val="28"/>
          <w:szCs w:val="28"/>
          <w:lang w:val="en-US"/>
        </w:rPr>
        <w:t>vbudushee</w:t>
      </w:r>
      <w:proofErr w:type="spellEnd"/>
      <w:r w:rsidR="003C0A21" w:rsidRPr="003C0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0A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C0A21">
        <w:rPr>
          <w:rFonts w:ascii="Times New Roman" w:hAnsi="Times New Roman" w:cs="Times New Roman"/>
          <w:sz w:val="28"/>
          <w:szCs w:val="28"/>
        </w:rPr>
        <w:t>, которая содержит рассказы с методикой обсуждения содержания, групповые упражнения для возрастных категорий 8-10, 11-13, 14-18 лет.</w:t>
      </w:r>
    </w:p>
    <w:p w:rsidR="003C0A21" w:rsidRDefault="003C0A21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вопросу выступал Гапонов И.А. про молодежные субкультуры в России, их истоки, отличительные особенности, деструктивную или позитивную направленность. Были обсуждены с коллегами вопросы </w:t>
      </w:r>
      <w:r w:rsidR="00EC7BE2">
        <w:rPr>
          <w:rFonts w:ascii="Times New Roman" w:hAnsi="Times New Roman" w:cs="Times New Roman"/>
          <w:sz w:val="28"/>
          <w:szCs w:val="28"/>
        </w:rPr>
        <w:t>причин интереса подростков к различным направлениям.</w:t>
      </w:r>
    </w:p>
    <w:p w:rsidR="00387463" w:rsidRDefault="00387463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C7">
        <w:rPr>
          <w:rFonts w:ascii="Times New Roman" w:hAnsi="Times New Roman" w:cs="Times New Roman"/>
          <w:sz w:val="28"/>
          <w:szCs w:val="28"/>
        </w:rPr>
        <w:t>Принять полученную информацию к сведению</w:t>
      </w:r>
      <w:r w:rsidR="00387463" w:rsidRPr="00387463">
        <w:rPr>
          <w:rFonts w:ascii="Times New Roman" w:hAnsi="Times New Roman" w:cs="Times New Roman"/>
          <w:sz w:val="28"/>
          <w:szCs w:val="28"/>
        </w:rPr>
        <w:t>;</w:t>
      </w:r>
    </w:p>
    <w:p w:rsidR="00F329C7" w:rsidRPr="00F329C7" w:rsidRDefault="00F329C7" w:rsidP="00017C65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Принято единогласно.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992855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Лавриненко И.В.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2855" w:rsidRDefault="00992855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019"/>
        <w:gridCol w:w="5218"/>
      </w:tblGrid>
      <w:tr w:rsidR="00CD5CD3" w:rsidRPr="00F329C7" w:rsidTr="00CD5CD3">
        <w:tc>
          <w:tcPr>
            <w:tcW w:w="3118" w:type="dxa"/>
          </w:tcPr>
          <w:p w:rsidR="00F329C7" w:rsidRPr="00F329C7" w:rsidRDefault="00BC2534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F329C7" w:rsidP="00BC25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ММО,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Биотехнологический лицей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D5CD3" w:rsidRPr="00F329C7" w:rsidTr="00CD5CD3">
        <w:trPr>
          <w:trHeight w:val="815"/>
        </w:trPr>
        <w:tc>
          <w:tcPr>
            <w:tcW w:w="3118" w:type="dxa"/>
          </w:tcPr>
          <w:p w:rsidR="00F329C7" w:rsidRPr="00F329C7" w:rsidRDefault="00CD5CD3" w:rsidP="00CD5CD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Екатерина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CD5CD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5CD3" w:rsidRPr="00F329C7" w:rsidTr="00CD5CD3">
        <w:tc>
          <w:tcPr>
            <w:tcW w:w="3118" w:type="dxa"/>
          </w:tcPr>
          <w:p w:rsidR="00F329C7" w:rsidRPr="00F329C7" w:rsidRDefault="00CD5CD3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5CD3" w:rsidRPr="00F329C7" w:rsidTr="00CD5CD3">
        <w:tc>
          <w:tcPr>
            <w:tcW w:w="3118" w:type="dxa"/>
          </w:tcPr>
          <w:p w:rsidR="00F329C7" w:rsidRPr="00F329C7" w:rsidRDefault="00F329C7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CD3" w:rsidRPr="00F329C7" w:rsidTr="00CD5CD3">
        <w:tc>
          <w:tcPr>
            <w:tcW w:w="3118" w:type="dxa"/>
          </w:tcPr>
          <w:p w:rsidR="00CD5CD3" w:rsidRDefault="00CD5CD3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Гапонов Илья </w:t>
            </w:r>
          </w:p>
          <w:p w:rsidR="00F329C7" w:rsidRPr="00F329C7" w:rsidRDefault="00F329C7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CD5CD3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019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17C65"/>
    <w:rsid w:val="00054219"/>
    <w:rsid w:val="00056342"/>
    <w:rsid w:val="00096CC3"/>
    <w:rsid w:val="000C16F0"/>
    <w:rsid w:val="00117D8E"/>
    <w:rsid w:val="00134AFD"/>
    <w:rsid w:val="0017165D"/>
    <w:rsid w:val="00245BA4"/>
    <w:rsid w:val="00254DBC"/>
    <w:rsid w:val="00290081"/>
    <w:rsid w:val="002D43D0"/>
    <w:rsid w:val="002F13C4"/>
    <w:rsid w:val="00342CBF"/>
    <w:rsid w:val="00353E7C"/>
    <w:rsid w:val="00387463"/>
    <w:rsid w:val="003A27BF"/>
    <w:rsid w:val="003C0A21"/>
    <w:rsid w:val="00457F3F"/>
    <w:rsid w:val="0048408F"/>
    <w:rsid w:val="00500A55"/>
    <w:rsid w:val="00513E2C"/>
    <w:rsid w:val="00517D14"/>
    <w:rsid w:val="005A144A"/>
    <w:rsid w:val="00632F97"/>
    <w:rsid w:val="0063450E"/>
    <w:rsid w:val="00651327"/>
    <w:rsid w:val="00670A91"/>
    <w:rsid w:val="006863EC"/>
    <w:rsid w:val="006B16CF"/>
    <w:rsid w:val="006D6C48"/>
    <w:rsid w:val="0071782C"/>
    <w:rsid w:val="00747DF0"/>
    <w:rsid w:val="00777706"/>
    <w:rsid w:val="007D3E16"/>
    <w:rsid w:val="00852168"/>
    <w:rsid w:val="008B573D"/>
    <w:rsid w:val="008D3EB1"/>
    <w:rsid w:val="00992855"/>
    <w:rsid w:val="009A5573"/>
    <w:rsid w:val="009D3105"/>
    <w:rsid w:val="00B2253F"/>
    <w:rsid w:val="00B452EC"/>
    <w:rsid w:val="00B66186"/>
    <w:rsid w:val="00B924EF"/>
    <w:rsid w:val="00BC2534"/>
    <w:rsid w:val="00BC330D"/>
    <w:rsid w:val="00BC5E55"/>
    <w:rsid w:val="00BC7E29"/>
    <w:rsid w:val="00C079B2"/>
    <w:rsid w:val="00CA6794"/>
    <w:rsid w:val="00CC0952"/>
    <w:rsid w:val="00CD5CD3"/>
    <w:rsid w:val="00D2546E"/>
    <w:rsid w:val="00D40EB7"/>
    <w:rsid w:val="00DD593F"/>
    <w:rsid w:val="00E436B6"/>
    <w:rsid w:val="00E91969"/>
    <w:rsid w:val="00EC7BE2"/>
    <w:rsid w:val="00ED1007"/>
    <w:rsid w:val="00F329C7"/>
    <w:rsid w:val="00F4004E"/>
    <w:rsid w:val="00F4092E"/>
    <w:rsid w:val="00FB0DF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3B17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  <w:style w:type="paragraph" w:customStyle="1" w:styleId="ConsPlusNonformat">
    <w:name w:val="ConsPlusNonformat"/>
    <w:uiPriority w:val="99"/>
    <w:rsid w:val="00F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329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Романова Ольга Александровна</cp:lastModifiedBy>
  <cp:revision>6</cp:revision>
  <cp:lastPrinted>2024-10-18T09:44:00Z</cp:lastPrinted>
  <dcterms:created xsi:type="dcterms:W3CDTF">2025-02-14T07:24:00Z</dcterms:created>
  <dcterms:modified xsi:type="dcterms:W3CDTF">2025-04-14T09:38:00Z</dcterms:modified>
</cp:coreProperties>
</file>