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E55D" w14:textId="15516745" w:rsidR="0063664B" w:rsidRPr="00D705F2" w:rsidRDefault="00755759" w:rsidP="00B416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5F2">
        <w:rPr>
          <w:rFonts w:ascii="Times New Roman" w:hAnsi="Times New Roman" w:cs="Times New Roman"/>
          <w:b/>
          <w:bCs/>
          <w:sz w:val="28"/>
          <w:szCs w:val="28"/>
        </w:rPr>
        <w:t>Результаты муниципального мониторинга функциональной грамотности среди обучающихся 8 классов муниципальных бюджетных общеобразовательных учреждений</w:t>
      </w:r>
      <w:r w:rsidRPr="00D705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05F2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Pr="00D705F2">
        <w:rPr>
          <w:rFonts w:ascii="Times New Roman" w:hAnsi="Times New Roman" w:cs="Times New Roman"/>
          <w:b/>
          <w:bCs/>
          <w:sz w:val="28"/>
          <w:szCs w:val="28"/>
        </w:rPr>
        <w:t>. Кольцово Новосибирской области</w:t>
      </w:r>
    </w:p>
    <w:p w14:paraId="5E59B824" w14:textId="116BA1BC" w:rsidR="00830074" w:rsidRPr="00D705F2" w:rsidRDefault="00830074" w:rsidP="00B416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5F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251CAF1" w14:textId="77777777" w:rsidR="00D705F2" w:rsidRDefault="00830074" w:rsidP="00B41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5F2">
        <w:rPr>
          <w:rFonts w:ascii="Times New Roman" w:hAnsi="Times New Roman" w:cs="Times New Roman"/>
          <w:sz w:val="28"/>
          <w:szCs w:val="28"/>
        </w:rPr>
        <w:t xml:space="preserve">С целью оценки сформированности функциональной грамотности среди обучающихся 8 классов муниципальных бюджетных общеобразовательных учреждений </w:t>
      </w:r>
      <w:proofErr w:type="spellStart"/>
      <w:r w:rsidRPr="00D705F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705F2">
        <w:rPr>
          <w:rFonts w:ascii="Times New Roman" w:hAnsi="Times New Roman" w:cs="Times New Roman"/>
          <w:sz w:val="28"/>
          <w:szCs w:val="28"/>
        </w:rPr>
        <w:t>. Кольцово</w:t>
      </w:r>
      <w:r w:rsidRPr="00D705F2">
        <w:rPr>
          <w:rFonts w:ascii="Times New Roman" w:hAnsi="Times New Roman" w:cs="Times New Roman"/>
          <w:sz w:val="28"/>
          <w:szCs w:val="28"/>
        </w:rPr>
        <w:t xml:space="preserve"> Новосибирской области в апреле 2025 года был проведён муниципальный мониторинг</w:t>
      </w:r>
      <w:r w:rsidRPr="00D705F2">
        <w:rPr>
          <w:rFonts w:ascii="Times New Roman" w:hAnsi="Times New Roman" w:cs="Times New Roman"/>
          <w:sz w:val="28"/>
          <w:szCs w:val="28"/>
        </w:rPr>
        <w:t xml:space="preserve">. </w:t>
      </w:r>
      <w:r w:rsidRPr="00D705F2">
        <w:rPr>
          <w:rFonts w:ascii="Times New Roman" w:hAnsi="Times New Roman" w:cs="Times New Roman"/>
          <w:sz w:val="28"/>
          <w:szCs w:val="28"/>
        </w:rPr>
        <w:t xml:space="preserve">В мониторинге приняли участие три Кольцовские школы: «Биотехнический лицей №21», «Лицей Технополис», «Кольцовская школа №5». Приоритетными компетенциями для мониторинга стала «читательская грамотность». В качестве инструментария для оценки уровня сформированности данных компетенций использовались материалы кафедры социально-гуманитарных дисциплин </w:t>
      </w:r>
      <w:proofErr w:type="spellStart"/>
      <w:r w:rsidRPr="00D705F2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D705F2">
        <w:rPr>
          <w:rFonts w:ascii="Times New Roman" w:hAnsi="Times New Roman" w:cs="Times New Roman"/>
          <w:sz w:val="28"/>
          <w:szCs w:val="28"/>
        </w:rPr>
        <w:t>. Мероприятия назначались на 40 минут.</w:t>
      </w:r>
    </w:p>
    <w:p w14:paraId="0D6FD009" w14:textId="46E38692" w:rsidR="00D705F2" w:rsidRPr="00D705F2" w:rsidRDefault="00D705F2" w:rsidP="00B41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5F2">
        <w:rPr>
          <w:rFonts w:ascii="Times New Roman" w:hAnsi="Times New Roman" w:cs="Times New Roman"/>
          <w:sz w:val="28"/>
          <w:szCs w:val="28"/>
        </w:rPr>
        <w:t xml:space="preserve">В диагностическую работу включены 6 заданий по читательской грамотности, включали в себя умения анализа текста, критического осмысления информации, понимания структуры текста и построения собственных выводов. Задание 1. Анализ и интерпретация цитат: учащиеся проверяются на способность понимать скрытый смысл цитат и выражать свое собственное мнение относительно представленной идеи. Задание 2. Работа с информацией: выполняются упражнения на выявление ключевых фактов и формирование собственного вывода на основании прочитанного текста. Задание 3. Алгоритмы и стратегии написания статей: формулируются шаги для подготовки качественной исследовательской работы, показывая умение планирования и структурирования текста. Задание 4. Оценивание источников и причинно-следственные связи: ожидается работа с источниками и определение причин происходящих процессов, связывая события и обстоятельства. Задание 5. Логическое мышление и аргументированное рассуждение: требуется установить связь между различными фактами и выявить закономерности, формируя целостное представление о ситуации. </w:t>
      </w:r>
      <w:r w:rsidRPr="00D705F2">
        <w:rPr>
          <w:rFonts w:ascii="Times New Roman" w:hAnsi="Times New Roman" w:cs="Times New Roman"/>
          <w:sz w:val="28"/>
          <w:szCs w:val="28"/>
        </w:rPr>
        <w:lastRenderedPageBreak/>
        <w:t>Задание 6. Интерпретация пословиц и крылатых выражений: задача заключается в понимании скрытого смысла известных высказываний и их адаптации к современным реалиям. Эти задания помогают оценить широкий спектр способностей читателя: от элементарного понимания содержания текста до глубокого анализа и выработки собственной позиции.</w:t>
      </w:r>
    </w:p>
    <w:p w14:paraId="70643554" w14:textId="67F769C7" w:rsidR="00D705F2" w:rsidRPr="00D705F2" w:rsidRDefault="00D705F2" w:rsidP="00B41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5F2">
        <w:rPr>
          <w:rFonts w:ascii="Times New Roman" w:hAnsi="Times New Roman" w:cs="Times New Roman"/>
          <w:sz w:val="28"/>
          <w:szCs w:val="28"/>
        </w:rPr>
        <w:t>По результатам выполнения диагностической работы по читательской грамотности на основе суммарного балла, полученного обучающимися за выполнение всех заданий, определился следующий уровень сформированности читательской грамотности: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24"/>
        <w:gridCol w:w="2737"/>
        <w:gridCol w:w="2410"/>
      </w:tblGrid>
      <w:tr w:rsidR="00D705F2" w:rsidRPr="00D705F2" w14:paraId="0E2CACAB" w14:textId="77777777" w:rsidTr="00297476">
        <w:tc>
          <w:tcPr>
            <w:tcW w:w="2552" w:type="dxa"/>
          </w:tcPr>
          <w:p w14:paraId="51F11796" w14:textId="77777777" w:rsidR="00D705F2" w:rsidRPr="00D705F2" w:rsidRDefault="00D705F2" w:rsidP="00B4160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99785264"/>
            <w:r w:rsidRPr="00D705F2">
              <w:rPr>
                <w:rFonts w:ascii="Times New Roman" w:eastAsia="Calibri" w:hAnsi="Times New Roman" w:cs="Times New Roman"/>
                <w:sz w:val="28"/>
                <w:szCs w:val="28"/>
              </w:rPr>
              <w:t>Вид ФГ</w:t>
            </w:r>
          </w:p>
        </w:tc>
        <w:tc>
          <w:tcPr>
            <w:tcW w:w="2224" w:type="dxa"/>
          </w:tcPr>
          <w:p w14:paraId="2922BFBE" w14:textId="77777777" w:rsidR="00D705F2" w:rsidRPr="00D705F2" w:rsidRDefault="00D705F2" w:rsidP="00B4160A">
            <w:pPr>
              <w:spacing w:after="0" w:line="360" w:lineRule="auto"/>
              <w:ind w:left="4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F2">
              <w:rPr>
                <w:rFonts w:ascii="Times New Roman" w:eastAsia="Calibri" w:hAnsi="Times New Roman" w:cs="Times New Roman"/>
                <w:sz w:val="28"/>
                <w:szCs w:val="28"/>
              </w:rPr>
              <w:t>Кол-во обучающихся, показавших высокий уровень</w:t>
            </w:r>
          </w:p>
        </w:tc>
        <w:tc>
          <w:tcPr>
            <w:tcW w:w="2737" w:type="dxa"/>
          </w:tcPr>
          <w:p w14:paraId="3522A53B" w14:textId="77777777" w:rsidR="00D705F2" w:rsidRPr="00D705F2" w:rsidRDefault="00D705F2" w:rsidP="00B4160A">
            <w:pPr>
              <w:spacing w:after="0" w:line="360" w:lineRule="auto"/>
              <w:ind w:left="21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F2">
              <w:rPr>
                <w:rFonts w:ascii="Times New Roman" w:eastAsia="Calibri" w:hAnsi="Times New Roman" w:cs="Times New Roman"/>
                <w:sz w:val="28"/>
                <w:szCs w:val="28"/>
              </w:rPr>
              <w:t>Кол-во выпускников НШ, показавших средний уровень</w:t>
            </w:r>
          </w:p>
        </w:tc>
        <w:tc>
          <w:tcPr>
            <w:tcW w:w="2410" w:type="dxa"/>
          </w:tcPr>
          <w:p w14:paraId="0D298DAC" w14:textId="77777777" w:rsidR="00D705F2" w:rsidRPr="00D705F2" w:rsidRDefault="00D705F2" w:rsidP="00B4160A">
            <w:pPr>
              <w:spacing w:after="0" w:line="360" w:lineRule="auto"/>
              <w:ind w:left="6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F2">
              <w:rPr>
                <w:rFonts w:ascii="Times New Roman" w:eastAsia="Calibri" w:hAnsi="Times New Roman" w:cs="Times New Roman"/>
                <w:sz w:val="28"/>
                <w:szCs w:val="28"/>
              </w:rPr>
              <w:t>Кол-во выпускников НШ, показавших низкий уровень</w:t>
            </w:r>
          </w:p>
        </w:tc>
      </w:tr>
      <w:tr w:rsidR="00D705F2" w:rsidRPr="00D705F2" w14:paraId="27D056AF" w14:textId="77777777" w:rsidTr="00297476">
        <w:tc>
          <w:tcPr>
            <w:tcW w:w="2552" w:type="dxa"/>
          </w:tcPr>
          <w:p w14:paraId="62E8E3E7" w14:textId="77777777" w:rsidR="00D705F2" w:rsidRPr="00D705F2" w:rsidRDefault="00D705F2" w:rsidP="00B4160A">
            <w:pPr>
              <w:spacing w:after="0" w:line="360" w:lineRule="auto"/>
              <w:ind w:left="5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F2">
              <w:rPr>
                <w:rFonts w:ascii="Times New Roman" w:eastAsia="Calibri" w:hAnsi="Times New Roman" w:cs="Times New Roman"/>
                <w:sz w:val="28"/>
                <w:szCs w:val="28"/>
              </w:rPr>
              <w:t>Читательская</w:t>
            </w:r>
          </w:p>
        </w:tc>
        <w:tc>
          <w:tcPr>
            <w:tcW w:w="2224" w:type="dxa"/>
          </w:tcPr>
          <w:p w14:paraId="1B7BEF36" w14:textId="77777777" w:rsidR="00D705F2" w:rsidRPr="00D705F2" w:rsidRDefault="00D705F2" w:rsidP="00B4160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F2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737" w:type="dxa"/>
          </w:tcPr>
          <w:p w14:paraId="7C94995E" w14:textId="77777777" w:rsidR="00D705F2" w:rsidRPr="00D705F2" w:rsidRDefault="00D705F2" w:rsidP="00B4160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F2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10" w:type="dxa"/>
          </w:tcPr>
          <w:p w14:paraId="6BCCB889" w14:textId="77777777" w:rsidR="00D705F2" w:rsidRPr="00D705F2" w:rsidRDefault="00D705F2" w:rsidP="00B4160A">
            <w:pPr>
              <w:spacing w:after="0"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5F2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bookmarkEnd w:id="0"/>
    </w:tbl>
    <w:p w14:paraId="46A7E5F2" w14:textId="77777777" w:rsidR="00A01275" w:rsidRDefault="00A01275" w:rsidP="00B41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13E811" w14:textId="77777777" w:rsidR="00ED7DD3" w:rsidRDefault="00ED7DD3" w:rsidP="00B41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DD3">
        <w:rPr>
          <w:rFonts w:ascii="Times New Roman" w:hAnsi="Times New Roman" w:cs="Times New Roman"/>
          <w:sz w:val="28"/>
          <w:szCs w:val="28"/>
        </w:rPr>
        <w:t xml:space="preserve">Анализ проведённых работ выявил дефициты деятельности обучающихся в следующих направлениях: </w:t>
      </w:r>
    </w:p>
    <w:p w14:paraId="1F3D48F6" w14:textId="77777777" w:rsidR="00ED7DD3" w:rsidRDefault="00ED7DD3" w:rsidP="00B41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DD3">
        <w:rPr>
          <w:rFonts w:ascii="Times New Roman" w:hAnsi="Times New Roman" w:cs="Times New Roman"/>
          <w:sz w:val="28"/>
          <w:szCs w:val="28"/>
        </w:rPr>
        <w:t xml:space="preserve">1. Поиск в тексте конкретной информации, построение логических рассуждений, установка причинно-следственных связей; </w:t>
      </w:r>
    </w:p>
    <w:p w14:paraId="5541433A" w14:textId="77777777" w:rsidR="00ED7DD3" w:rsidRDefault="00ED7DD3" w:rsidP="00B41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DD3">
        <w:rPr>
          <w:rFonts w:ascii="Times New Roman" w:hAnsi="Times New Roman" w:cs="Times New Roman"/>
          <w:sz w:val="28"/>
          <w:szCs w:val="28"/>
        </w:rPr>
        <w:t xml:space="preserve">2. Умение самостоятельно планировать пути достижения целей, осознанно выбирать наиболее эффективные способы решения учебных и познавательных задач (регулятивные универсальные учебные действия); </w:t>
      </w:r>
    </w:p>
    <w:p w14:paraId="3FA97F86" w14:textId="77777777" w:rsidR="00ED7DD3" w:rsidRDefault="00ED7DD3" w:rsidP="00B416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DD3">
        <w:rPr>
          <w:rFonts w:ascii="Times New Roman" w:hAnsi="Times New Roman" w:cs="Times New Roman"/>
          <w:sz w:val="28"/>
          <w:szCs w:val="28"/>
        </w:rPr>
        <w:t xml:space="preserve">3. Предмет мониторинга: навык смыслового чтения, умение строить логическое рассуждение и делать выводы, умение сравнивать и группировать факты и явления (познавательные универсальные учебные действия). </w:t>
      </w:r>
    </w:p>
    <w:p w14:paraId="391F881E" w14:textId="648E1710" w:rsidR="00ED7DD3" w:rsidRPr="00D705F2" w:rsidRDefault="00ED7DD3" w:rsidP="00ED7D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7DD3" w:rsidRPr="00D7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1A"/>
    <w:rsid w:val="00434F1A"/>
    <w:rsid w:val="0063664B"/>
    <w:rsid w:val="006A2633"/>
    <w:rsid w:val="00755759"/>
    <w:rsid w:val="00830074"/>
    <w:rsid w:val="00A01275"/>
    <w:rsid w:val="00B4160A"/>
    <w:rsid w:val="00D705F2"/>
    <w:rsid w:val="00E01BC8"/>
    <w:rsid w:val="00EB3E11"/>
    <w:rsid w:val="00ED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022"/>
  <w15:chartTrackingRefBased/>
  <w15:docId w15:val="{7A15530C-2518-46AA-91A5-E7478710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F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F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4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4F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4F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4F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4F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4F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4F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4F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4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4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4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4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4F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4F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4F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4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4F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4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Азарова</dc:creator>
  <cp:keywords/>
  <dc:description/>
  <cp:lastModifiedBy>Арина Азарова</cp:lastModifiedBy>
  <cp:revision>7</cp:revision>
  <dcterms:created xsi:type="dcterms:W3CDTF">2025-06-02T12:30:00Z</dcterms:created>
  <dcterms:modified xsi:type="dcterms:W3CDTF">2025-06-02T12:47:00Z</dcterms:modified>
</cp:coreProperties>
</file>