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7CC72" w14:textId="77777777" w:rsidR="00594E27" w:rsidRPr="009A3869" w:rsidRDefault="007A5735" w:rsidP="001A3F30">
      <w:pPr>
        <w:pStyle w:val="a8"/>
        <w:jc w:val="center"/>
        <w:rPr>
          <w:rFonts w:ascii="Times New Roman" w:hAnsi="Times New Roman" w:cs="Times New Roman"/>
          <w:b/>
          <w:sz w:val="24"/>
          <w:szCs w:val="24"/>
        </w:rPr>
      </w:pPr>
      <w:r w:rsidRPr="009A3869">
        <w:rPr>
          <w:rFonts w:ascii="Times New Roman" w:hAnsi="Times New Roman" w:cs="Times New Roman"/>
          <w:b/>
          <w:sz w:val="24"/>
          <w:szCs w:val="24"/>
        </w:rPr>
        <w:t>Анализ</w:t>
      </w:r>
      <w:r w:rsidR="00594E27" w:rsidRPr="009A3869">
        <w:rPr>
          <w:rFonts w:ascii="Times New Roman" w:hAnsi="Times New Roman" w:cs="Times New Roman"/>
          <w:b/>
          <w:sz w:val="24"/>
          <w:szCs w:val="24"/>
        </w:rPr>
        <w:t xml:space="preserve"> результатов работы </w:t>
      </w:r>
    </w:p>
    <w:p w14:paraId="61FA2AA3" w14:textId="4A6B1CDC" w:rsidR="00BC4CB9" w:rsidRPr="009A3869" w:rsidRDefault="00594E27" w:rsidP="001A3F30">
      <w:pPr>
        <w:pStyle w:val="a8"/>
        <w:jc w:val="center"/>
        <w:rPr>
          <w:rFonts w:ascii="Times New Roman" w:hAnsi="Times New Roman" w:cs="Times New Roman"/>
          <w:b/>
          <w:sz w:val="24"/>
          <w:szCs w:val="24"/>
        </w:rPr>
      </w:pPr>
      <w:r w:rsidRPr="009A3869">
        <w:rPr>
          <w:rFonts w:ascii="Times New Roman" w:hAnsi="Times New Roman" w:cs="Times New Roman"/>
          <w:b/>
          <w:sz w:val="24"/>
          <w:szCs w:val="24"/>
        </w:rPr>
        <w:t>ММО воспитателей, воспитателей групп раннего возраста, старших воспитателей</w:t>
      </w:r>
    </w:p>
    <w:p w14:paraId="121B85C8" w14:textId="3B1C5226" w:rsidR="0018335E" w:rsidRPr="009A3869" w:rsidRDefault="00260A1B" w:rsidP="001A3F30">
      <w:pPr>
        <w:pStyle w:val="a8"/>
        <w:jc w:val="center"/>
        <w:rPr>
          <w:rFonts w:ascii="Times New Roman" w:hAnsi="Times New Roman" w:cs="Times New Roman"/>
          <w:b/>
          <w:sz w:val="24"/>
          <w:szCs w:val="24"/>
        </w:rPr>
      </w:pPr>
      <w:r w:rsidRPr="009A3869">
        <w:rPr>
          <w:rFonts w:ascii="Times New Roman" w:hAnsi="Times New Roman" w:cs="Times New Roman"/>
          <w:b/>
          <w:sz w:val="24"/>
          <w:szCs w:val="24"/>
        </w:rPr>
        <w:t>р.п.</w:t>
      </w:r>
      <w:r w:rsidR="00D6496E" w:rsidRPr="009A3869">
        <w:rPr>
          <w:rFonts w:ascii="Times New Roman" w:hAnsi="Times New Roman" w:cs="Times New Roman"/>
          <w:b/>
          <w:sz w:val="24"/>
          <w:szCs w:val="24"/>
        </w:rPr>
        <w:t xml:space="preserve"> </w:t>
      </w:r>
      <w:r w:rsidRPr="009A3869">
        <w:rPr>
          <w:rFonts w:ascii="Times New Roman" w:hAnsi="Times New Roman" w:cs="Times New Roman"/>
          <w:b/>
          <w:sz w:val="24"/>
          <w:szCs w:val="24"/>
        </w:rPr>
        <w:t>Кольцово</w:t>
      </w:r>
      <w:r w:rsidR="007A5735" w:rsidRPr="009A3869">
        <w:rPr>
          <w:rFonts w:ascii="Times New Roman" w:hAnsi="Times New Roman" w:cs="Times New Roman"/>
          <w:b/>
          <w:sz w:val="24"/>
          <w:szCs w:val="24"/>
        </w:rPr>
        <w:t xml:space="preserve"> </w:t>
      </w:r>
      <w:r w:rsidR="00BC4CB9" w:rsidRPr="009A3869">
        <w:rPr>
          <w:rFonts w:ascii="Times New Roman" w:hAnsi="Times New Roman" w:cs="Times New Roman"/>
          <w:b/>
          <w:sz w:val="24"/>
          <w:szCs w:val="24"/>
        </w:rPr>
        <w:t>Новосибирской области</w:t>
      </w:r>
    </w:p>
    <w:p w14:paraId="37F3FB2F" w14:textId="301DF9E3" w:rsidR="00BA52EB" w:rsidRPr="009A3869" w:rsidRDefault="00BA52EB" w:rsidP="001A3F30">
      <w:pPr>
        <w:pStyle w:val="a8"/>
        <w:jc w:val="center"/>
        <w:rPr>
          <w:rFonts w:ascii="Times New Roman" w:hAnsi="Times New Roman" w:cs="Times New Roman"/>
          <w:b/>
          <w:sz w:val="24"/>
          <w:szCs w:val="24"/>
        </w:rPr>
      </w:pPr>
      <w:r w:rsidRPr="009A3869">
        <w:rPr>
          <w:rFonts w:ascii="Times New Roman" w:hAnsi="Times New Roman" w:cs="Times New Roman"/>
          <w:b/>
          <w:sz w:val="24"/>
          <w:szCs w:val="24"/>
        </w:rPr>
        <w:t>за период с сентября 202</w:t>
      </w:r>
      <w:r w:rsidR="00594E27" w:rsidRPr="009A3869">
        <w:rPr>
          <w:rFonts w:ascii="Times New Roman" w:hAnsi="Times New Roman" w:cs="Times New Roman"/>
          <w:b/>
          <w:sz w:val="24"/>
          <w:szCs w:val="24"/>
        </w:rPr>
        <w:t>5</w:t>
      </w:r>
      <w:r w:rsidRPr="009A3869">
        <w:rPr>
          <w:rFonts w:ascii="Times New Roman" w:hAnsi="Times New Roman" w:cs="Times New Roman"/>
          <w:b/>
          <w:sz w:val="24"/>
          <w:szCs w:val="24"/>
        </w:rPr>
        <w:t xml:space="preserve"> года по май 202</w:t>
      </w:r>
      <w:r w:rsidR="00594E27" w:rsidRPr="009A3869">
        <w:rPr>
          <w:rFonts w:ascii="Times New Roman" w:hAnsi="Times New Roman" w:cs="Times New Roman"/>
          <w:b/>
          <w:sz w:val="24"/>
          <w:szCs w:val="24"/>
        </w:rPr>
        <w:t>6</w:t>
      </w:r>
      <w:r w:rsidRPr="009A3869">
        <w:rPr>
          <w:rFonts w:ascii="Times New Roman" w:hAnsi="Times New Roman" w:cs="Times New Roman"/>
          <w:b/>
          <w:sz w:val="24"/>
          <w:szCs w:val="24"/>
        </w:rPr>
        <w:t xml:space="preserve"> года</w:t>
      </w:r>
    </w:p>
    <w:p w14:paraId="57537673" w14:textId="77777777" w:rsidR="00BA52EB" w:rsidRPr="00276245" w:rsidRDefault="00BA52EB" w:rsidP="00276245">
      <w:pPr>
        <w:jc w:val="center"/>
        <w:rPr>
          <w:rFonts w:ascii="Times New Roman" w:hAnsi="Times New Roman" w:cs="Times New Roman"/>
          <w:sz w:val="24"/>
          <w:szCs w:val="24"/>
        </w:rPr>
      </w:pPr>
    </w:p>
    <w:p w14:paraId="30DA0E7A" w14:textId="16A759AF" w:rsidR="0014635B" w:rsidRPr="0014635B" w:rsidRDefault="0014635B" w:rsidP="0014635B">
      <w:pPr>
        <w:rPr>
          <w:rFonts w:ascii="Times New Roman" w:hAnsi="Times New Roman" w:cs="Times New Roman"/>
          <w:sz w:val="24"/>
          <w:szCs w:val="24"/>
        </w:rPr>
      </w:pPr>
      <w:r w:rsidRPr="0014635B">
        <w:rPr>
          <w:rFonts w:ascii="Times New Roman" w:hAnsi="Times New Roman" w:cs="Times New Roman"/>
          <w:b/>
          <w:sz w:val="24"/>
          <w:szCs w:val="24"/>
        </w:rPr>
        <w:t>Методическая тема ММО</w:t>
      </w:r>
      <w:r w:rsidRPr="0014635B">
        <w:rPr>
          <w:rFonts w:ascii="Times New Roman" w:hAnsi="Times New Roman" w:cs="Times New Roman"/>
          <w:sz w:val="24"/>
          <w:szCs w:val="24"/>
        </w:rPr>
        <w:t xml:space="preserve">: </w:t>
      </w:r>
      <w:r w:rsidR="00E11CCF" w:rsidRPr="00E11CCF">
        <w:rPr>
          <w:rFonts w:ascii="Times New Roman" w:hAnsi="Times New Roman" w:cs="Times New Roman"/>
          <w:sz w:val="24"/>
          <w:szCs w:val="24"/>
        </w:rPr>
        <w:t>«Обеспечение качества общего образования в соответствии с обновленными ФГОС ОО, ФООП</w:t>
      </w:r>
      <w:r w:rsidR="00E11CCF">
        <w:rPr>
          <w:rFonts w:ascii="Times New Roman" w:hAnsi="Times New Roman" w:cs="Times New Roman"/>
          <w:sz w:val="24"/>
          <w:szCs w:val="24"/>
        </w:rPr>
        <w:t xml:space="preserve"> и ФАОП в ОО Новосибирской обла</w:t>
      </w:r>
      <w:r w:rsidR="00E11CCF" w:rsidRPr="00E11CCF">
        <w:rPr>
          <w:rFonts w:ascii="Times New Roman" w:hAnsi="Times New Roman" w:cs="Times New Roman"/>
          <w:sz w:val="24"/>
          <w:szCs w:val="24"/>
        </w:rPr>
        <w:t>сти»</w:t>
      </w:r>
    </w:p>
    <w:p w14:paraId="386A3384" w14:textId="5F2B2E98" w:rsidR="0014635B" w:rsidRPr="0014635B" w:rsidRDefault="0014635B" w:rsidP="0014635B">
      <w:pPr>
        <w:rPr>
          <w:rFonts w:ascii="Times New Roman" w:hAnsi="Times New Roman" w:cs="Times New Roman"/>
          <w:sz w:val="24"/>
          <w:szCs w:val="24"/>
        </w:rPr>
      </w:pPr>
      <w:r w:rsidRPr="0014635B">
        <w:rPr>
          <w:rFonts w:ascii="Times New Roman" w:hAnsi="Times New Roman" w:cs="Times New Roman"/>
          <w:b/>
          <w:sz w:val="24"/>
          <w:szCs w:val="24"/>
        </w:rPr>
        <w:t>Цель</w:t>
      </w:r>
      <w:r w:rsidRPr="0014635B">
        <w:rPr>
          <w:rFonts w:ascii="Times New Roman" w:hAnsi="Times New Roman" w:cs="Times New Roman"/>
          <w:sz w:val="24"/>
          <w:szCs w:val="24"/>
        </w:rPr>
        <w:t>:</w:t>
      </w:r>
      <w:r w:rsidR="00E11CCF">
        <w:rPr>
          <w:rFonts w:ascii="Times New Roman" w:hAnsi="Times New Roman" w:cs="Times New Roman"/>
          <w:sz w:val="24"/>
          <w:szCs w:val="24"/>
        </w:rPr>
        <w:t xml:space="preserve"> Повышение профессиональных компетенций педагога при реализации содержания образования и организации воспитательной работы с учетом приоритетных направлений </w:t>
      </w:r>
      <w:r w:rsidR="009A3869">
        <w:rPr>
          <w:rFonts w:ascii="Times New Roman" w:hAnsi="Times New Roman" w:cs="Times New Roman"/>
          <w:sz w:val="24"/>
          <w:szCs w:val="24"/>
        </w:rPr>
        <w:t>образовательной политики.</w:t>
      </w:r>
    </w:p>
    <w:p w14:paraId="26043F7C" w14:textId="74F85AB2" w:rsidR="000810BF" w:rsidRDefault="0067190C" w:rsidP="00276245">
      <w:pPr>
        <w:pStyle w:val="a3"/>
        <w:numPr>
          <w:ilvl w:val="0"/>
          <w:numId w:val="1"/>
        </w:numPr>
        <w:rPr>
          <w:rFonts w:ascii="Times New Roman" w:hAnsi="Times New Roman" w:cs="Times New Roman"/>
          <w:sz w:val="24"/>
          <w:szCs w:val="24"/>
        </w:rPr>
      </w:pPr>
      <w:r w:rsidRPr="00276245">
        <w:rPr>
          <w:rFonts w:ascii="Times New Roman" w:hAnsi="Times New Roman" w:cs="Times New Roman"/>
          <w:sz w:val="24"/>
          <w:szCs w:val="24"/>
        </w:rPr>
        <w:t>Общие данные:</w:t>
      </w:r>
    </w:p>
    <w:p w14:paraId="2D284799" w14:textId="77777777" w:rsidR="009A3869" w:rsidRPr="00276245" w:rsidRDefault="009A3869" w:rsidP="009A3869">
      <w:pPr>
        <w:pStyle w:val="a3"/>
        <w:rPr>
          <w:rFonts w:ascii="Times New Roman" w:hAnsi="Times New Roman" w:cs="Times New Roman"/>
          <w:sz w:val="24"/>
          <w:szCs w:val="24"/>
        </w:rPr>
      </w:pPr>
    </w:p>
    <w:tbl>
      <w:tblPr>
        <w:tblStyle w:val="a4"/>
        <w:tblW w:w="0" w:type="auto"/>
        <w:tblInd w:w="-147" w:type="dxa"/>
        <w:tblLook w:val="04A0" w:firstRow="1" w:lastRow="0" w:firstColumn="1" w:lastColumn="0" w:noHBand="0" w:noVBand="1"/>
      </w:tblPr>
      <w:tblGrid>
        <w:gridCol w:w="3047"/>
        <w:gridCol w:w="2046"/>
        <w:gridCol w:w="2288"/>
        <w:gridCol w:w="2111"/>
      </w:tblGrid>
      <w:tr w:rsidR="0067190C" w:rsidRPr="00276245" w14:paraId="0A8CC055" w14:textId="77777777" w:rsidTr="009A3869">
        <w:tc>
          <w:tcPr>
            <w:tcW w:w="3047" w:type="dxa"/>
          </w:tcPr>
          <w:p w14:paraId="55376E2F" w14:textId="1C045F5E" w:rsidR="0067190C" w:rsidRPr="00276245" w:rsidRDefault="0067190C" w:rsidP="00276245">
            <w:pPr>
              <w:pStyle w:val="a3"/>
              <w:ind w:left="0"/>
              <w:rPr>
                <w:rFonts w:ascii="Times New Roman" w:hAnsi="Times New Roman" w:cs="Times New Roman"/>
                <w:sz w:val="24"/>
                <w:szCs w:val="24"/>
              </w:rPr>
            </w:pPr>
          </w:p>
        </w:tc>
        <w:tc>
          <w:tcPr>
            <w:tcW w:w="2046" w:type="dxa"/>
          </w:tcPr>
          <w:p w14:paraId="4A8AD452" w14:textId="1B2BB34B" w:rsidR="0067190C" w:rsidRPr="00276245" w:rsidRDefault="0067190C"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ФИО</w:t>
            </w:r>
          </w:p>
        </w:tc>
        <w:tc>
          <w:tcPr>
            <w:tcW w:w="2288" w:type="dxa"/>
          </w:tcPr>
          <w:p w14:paraId="4B00200F" w14:textId="62FF2B3B" w:rsidR="0067190C" w:rsidRPr="00276245" w:rsidRDefault="0067190C"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ОО</w:t>
            </w:r>
          </w:p>
        </w:tc>
        <w:tc>
          <w:tcPr>
            <w:tcW w:w="2111" w:type="dxa"/>
          </w:tcPr>
          <w:p w14:paraId="5EDACA38" w14:textId="1E2E8D5C" w:rsidR="0067190C" w:rsidRPr="00276245" w:rsidRDefault="0067190C"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должность</w:t>
            </w:r>
          </w:p>
        </w:tc>
      </w:tr>
      <w:tr w:rsidR="00E11CCF" w:rsidRPr="00276245" w14:paraId="097EE362" w14:textId="77777777" w:rsidTr="009A3869">
        <w:tc>
          <w:tcPr>
            <w:tcW w:w="3047" w:type="dxa"/>
          </w:tcPr>
          <w:p w14:paraId="54BB2544" w14:textId="5605747B" w:rsidR="00E11CCF" w:rsidRPr="00276245" w:rsidRDefault="00E11CCF" w:rsidP="00E11CCF">
            <w:pPr>
              <w:pStyle w:val="a3"/>
              <w:ind w:left="0"/>
              <w:rPr>
                <w:rFonts w:ascii="Times New Roman" w:hAnsi="Times New Roman" w:cs="Times New Roman"/>
                <w:sz w:val="24"/>
                <w:szCs w:val="24"/>
              </w:rPr>
            </w:pPr>
            <w:r w:rsidRPr="00276245">
              <w:rPr>
                <w:rFonts w:ascii="Times New Roman" w:hAnsi="Times New Roman" w:cs="Times New Roman"/>
                <w:sz w:val="24"/>
                <w:szCs w:val="24"/>
              </w:rPr>
              <w:t>Руководитель ММО</w:t>
            </w:r>
            <w:r>
              <w:rPr>
                <w:rFonts w:ascii="Times New Roman" w:hAnsi="Times New Roman" w:cs="Times New Roman"/>
                <w:sz w:val="24"/>
                <w:szCs w:val="24"/>
              </w:rPr>
              <w:t xml:space="preserve"> </w:t>
            </w:r>
          </w:p>
        </w:tc>
        <w:tc>
          <w:tcPr>
            <w:tcW w:w="2046" w:type="dxa"/>
          </w:tcPr>
          <w:p w14:paraId="2A9177DF" w14:textId="117F8AFC" w:rsidR="00E11CCF" w:rsidRPr="00E11CCF" w:rsidRDefault="00E11CCF" w:rsidP="00E11CCF">
            <w:pPr>
              <w:pStyle w:val="a3"/>
              <w:ind w:left="0"/>
              <w:rPr>
                <w:rFonts w:ascii="Times New Roman" w:hAnsi="Times New Roman" w:cs="Times New Roman"/>
                <w:sz w:val="24"/>
                <w:szCs w:val="24"/>
              </w:rPr>
            </w:pPr>
            <w:r w:rsidRPr="00E11CCF">
              <w:rPr>
                <w:rFonts w:ascii="Times New Roman" w:hAnsi="Times New Roman" w:cs="Times New Roman"/>
              </w:rPr>
              <w:t>Полеева Наталья Михайловна</w:t>
            </w:r>
          </w:p>
        </w:tc>
        <w:tc>
          <w:tcPr>
            <w:tcW w:w="2288" w:type="dxa"/>
          </w:tcPr>
          <w:p w14:paraId="29B07B82" w14:textId="65038EAE" w:rsidR="00E11CCF" w:rsidRPr="00E11CCF" w:rsidRDefault="00E11CCF" w:rsidP="00E11CCF">
            <w:pPr>
              <w:pStyle w:val="a3"/>
              <w:ind w:left="0"/>
              <w:rPr>
                <w:rFonts w:ascii="Times New Roman" w:hAnsi="Times New Roman" w:cs="Times New Roman"/>
                <w:sz w:val="24"/>
                <w:szCs w:val="24"/>
              </w:rPr>
            </w:pPr>
            <w:r w:rsidRPr="00E11CCF">
              <w:rPr>
                <w:rFonts w:ascii="Times New Roman" w:hAnsi="Times New Roman" w:cs="Times New Roman"/>
              </w:rPr>
              <w:t>МБОУ «Биотехнологический лицей № 21»</w:t>
            </w:r>
          </w:p>
        </w:tc>
        <w:tc>
          <w:tcPr>
            <w:tcW w:w="2111" w:type="dxa"/>
          </w:tcPr>
          <w:p w14:paraId="727EE75E" w14:textId="54859EB3" w:rsidR="00E11CCF" w:rsidRPr="00E11CCF" w:rsidRDefault="00E11CCF" w:rsidP="00E11CCF">
            <w:pPr>
              <w:pStyle w:val="a3"/>
              <w:ind w:left="0"/>
              <w:rPr>
                <w:rFonts w:ascii="Times New Roman" w:hAnsi="Times New Roman" w:cs="Times New Roman"/>
                <w:sz w:val="24"/>
                <w:szCs w:val="24"/>
              </w:rPr>
            </w:pPr>
            <w:r w:rsidRPr="00E11CCF">
              <w:rPr>
                <w:rFonts w:ascii="Times New Roman" w:hAnsi="Times New Roman" w:cs="Times New Roman"/>
              </w:rPr>
              <w:t>методист</w:t>
            </w:r>
          </w:p>
        </w:tc>
      </w:tr>
      <w:tr w:rsidR="0067190C" w:rsidRPr="00276245" w14:paraId="18F29A1F" w14:textId="77777777" w:rsidTr="009A3869">
        <w:tc>
          <w:tcPr>
            <w:tcW w:w="3047" w:type="dxa"/>
          </w:tcPr>
          <w:p w14:paraId="63E5DF2C" w14:textId="5820689F" w:rsidR="0067190C" w:rsidRPr="00276245" w:rsidRDefault="0067190C" w:rsidP="00891B12">
            <w:pPr>
              <w:pStyle w:val="a3"/>
              <w:ind w:left="0"/>
              <w:rPr>
                <w:rFonts w:ascii="Times New Roman" w:hAnsi="Times New Roman" w:cs="Times New Roman"/>
                <w:sz w:val="24"/>
                <w:szCs w:val="24"/>
              </w:rPr>
            </w:pPr>
            <w:r w:rsidRPr="00276245">
              <w:rPr>
                <w:rFonts w:ascii="Times New Roman" w:hAnsi="Times New Roman" w:cs="Times New Roman"/>
                <w:sz w:val="24"/>
                <w:szCs w:val="24"/>
              </w:rPr>
              <w:t>Заместитель руководителя ММО</w:t>
            </w:r>
            <w:r w:rsidR="00B812FC">
              <w:rPr>
                <w:rFonts w:ascii="Times New Roman" w:hAnsi="Times New Roman" w:cs="Times New Roman"/>
                <w:sz w:val="24"/>
                <w:szCs w:val="24"/>
              </w:rPr>
              <w:t xml:space="preserve"> учителей </w:t>
            </w:r>
          </w:p>
        </w:tc>
        <w:tc>
          <w:tcPr>
            <w:tcW w:w="2046" w:type="dxa"/>
          </w:tcPr>
          <w:p w14:paraId="04AF7A26" w14:textId="25260BAD" w:rsidR="0067190C" w:rsidRPr="00276245" w:rsidRDefault="00E11CCF" w:rsidP="00276245">
            <w:pPr>
              <w:pStyle w:val="a3"/>
              <w:ind w:left="0"/>
              <w:rPr>
                <w:rFonts w:ascii="Times New Roman" w:hAnsi="Times New Roman" w:cs="Times New Roman"/>
                <w:sz w:val="24"/>
                <w:szCs w:val="24"/>
              </w:rPr>
            </w:pPr>
            <w:r>
              <w:rPr>
                <w:rFonts w:ascii="Times New Roman" w:hAnsi="Times New Roman" w:cs="Times New Roman"/>
                <w:sz w:val="24"/>
                <w:szCs w:val="24"/>
              </w:rPr>
              <w:t>-</w:t>
            </w:r>
          </w:p>
        </w:tc>
        <w:tc>
          <w:tcPr>
            <w:tcW w:w="2288" w:type="dxa"/>
          </w:tcPr>
          <w:p w14:paraId="5AEDAB24" w14:textId="3F9AACBC" w:rsidR="0067190C" w:rsidRPr="00276245" w:rsidRDefault="00E11CCF" w:rsidP="00276245">
            <w:pPr>
              <w:pStyle w:val="a3"/>
              <w:ind w:left="0"/>
              <w:rPr>
                <w:rFonts w:ascii="Times New Roman" w:hAnsi="Times New Roman" w:cs="Times New Roman"/>
                <w:sz w:val="24"/>
                <w:szCs w:val="24"/>
              </w:rPr>
            </w:pPr>
            <w:r>
              <w:rPr>
                <w:rFonts w:ascii="Times New Roman" w:hAnsi="Times New Roman" w:cs="Times New Roman"/>
                <w:sz w:val="24"/>
                <w:szCs w:val="24"/>
              </w:rPr>
              <w:t>-</w:t>
            </w:r>
          </w:p>
        </w:tc>
        <w:tc>
          <w:tcPr>
            <w:tcW w:w="2111" w:type="dxa"/>
          </w:tcPr>
          <w:p w14:paraId="6ACB6BC7" w14:textId="2BE18DAD" w:rsidR="0067190C" w:rsidRPr="00276245" w:rsidRDefault="00E11CCF" w:rsidP="00276245">
            <w:pPr>
              <w:pStyle w:val="a3"/>
              <w:ind w:left="0"/>
              <w:rPr>
                <w:rFonts w:ascii="Times New Roman" w:hAnsi="Times New Roman" w:cs="Times New Roman"/>
                <w:sz w:val="24"/>
                <w:szCs w:val="24"/>
              </w:rPr>
            </w:pPr>
            <w:r>
              <w:rPr>
                <w:rFonts w:ascii="Times New Roman" w:hAnsi="Times New Roman" w:cs="Times New Roman"/>
                <w:sz w:val="24"/>
                <w:szCs w:val="24"/>
              </w:rPr>
              <w:t>-</w:t>
            </w:r>
          </w:p>
        </w:tc>
      </w:tr>
    </w:tbl>
    <w:p w14:paraId="76BC5BA5" w14:textId="6CE163DB" w:rsidR="0067190C" w:rsidRDefault="0067190C" w:rsidP="00276245">
      <w:pPr>
        <w:pStyle w:val="a3"/>
        <w:rPr>
          <w:rFonts w:ascii="Times New Roman" w:hAnsi="Times New Roman" w:cs="Times New Roman"/>
          <w:sz w:val="24"/>
          <w:szCs w:val="24"/>
        </w:rPr>
      </w:pPr>
    </w:p>
    <w:p w14:paraId="788A9FFE" w14:textId="49605A4C" w:rsidR="001C5B24" w:rsidRDefault="001C5B24" w:rsidP="00276245">
      <w:pPr>
        <w:pStyle w:val="a3"/>
        <w:rPr>
          <w:rFonts w:ascii="Times New Roman" w:hAnsi="Times New Roman" w:cs="Times New Roman"/>
          <w:sz w:val="24"/>
          <w:szCs w:val="24"/>
        </w:rPr>
      </w:pPr>
    </w:p>
    <w:p w14:paraId="10BAF358" w14:textId="68747D32" w:rsidR="001C5B24" w:rsidRDefault="003D3B72" w:rsidP="003D3B72">
      <w:pPr>
        <w:rPr>
          <w:rFonts w:ascii="Times New Roman" w:hAnsi="Times New Roman" w:cs="Times New Roman"/>
          <w:sz w:val="24"/>
          <w:szCs w:val="24"/>
        </w:rPr>
      </w:pPr>
      <w:r w:rsidRPr="003D3B72">
        <w:rPr>
          <w:rFonts w:ascii="Times New Roman" w:hAnsi="Times New Roman" w:cs="Times New Roman"/>
          <w:sz w:val="24"/>
          <w:szCs w:val="24"/>
        </w:rPr>
        <w:t xml:space="preserve">В состав ММО входит </w:t>
      </w:r>
      <w:r w:rsidRPr="003D3B72">
        <w:rPr>
          <w:rFonts w:ascii="Times New Roman" w:hAnsi="Times New Roman" w:cs="Times New Roman"/>
          <w:sz w:val="24"/>
          <w:szCs w:val="24"/>
          <w:u w:val="single"/>
        </w:rPr>
        <w:t xml:space="preserve">122  </w:t>
      </w:r>
      <w:r w:rsidR="001C5B24" w:rsidRPr="003D3B72">
        <w:rPr>
          <w:rFonts w:ascii="Times New Roman" w:hAnsi="Times New Roman" w:cs="Times New Roman"/>
          <w:sz w:val="24"/>
          <w:szCs w:val="24"/>
        </w:rPr>
        <w:t xml:space="preserve"> педагогов, </w:t>
      </w:r>
      <w:r w:rsidRPr="003D3B72">
        <w:rPr>
          <w:rFonts w:ascii="Times New Roman" w:hAnsi="Times New Roman" w:cs="Times New Roman"/>
          <w:sz w:val="24"/>
          <w:szCs w:val="24"/>
        </w:rPr>
        <w:t>из них 1 категория присвоена __</w:t>
      </w:r>
      <w:r w:rsidRPr="003D3B72">
        <w:rPr>
          <w:rFonts w:ascii="Times New Roman" w:hAnsi="Times New Roman" w:cs="Times New Roman"/>
          <w:sz w:val="24"/>
          <w:szCs w:val="24"/>
          <w:u w:val="single"/>
        </w:rPr>
        <w:t>51</w:t>
      </w:r>
      <w:r w:rsidR="00E11CCF" w:rsidRPr="003D3B72">
        <w:rPr>
          <w:rFonts w:ascii="Times New Roman" w:hAnsi="Times New Roman" w:cs="Times New Roman"/>
          <w:sz w:val="24"/>
          <w:szCs w:val="24"/>
        </w:rPr>
        <w:t>_</w:t>
      </w:r>
      <w:r w:rsidR="001C5B24" w:rsidRPr="003D3B72">
        <w:rPr>
          <w:rFonts w:ascii="Times New Roman" w:hAnsi="Times New Roman" w:cs="Times New Roman"/>
          <w:sz w:val="24"/>
          <w:szCs w:val="24"/>
        </w:rPr>
        <w:t>,</w:t>
      </w:r>
      <w:r>
        <w:rPr>
          <w:rFonts w:ascii="Times New Roman" w:hAnsi="Times New Roman" w:cs="Times New Roman"/>
          <w:sz w:val="24"/>
          <w:szCs w:val="24"/>
        </w:rPr>
        <w:t xml:space="preserve"> </w:t>
      </w:r>
      <w:r w:rsidR="00C461EF">
        <w:rPr>
          <w:rFonts w:ascii="Times New Roman" w:hAnsi="Times New Roman" w:cs="Times New Roman"/>
          <w:sz w:val="24"/>
          <w:szCs w:val="24"/>
        </w:rPr>
        <w:t>в</w:t>
      </w:r>
      <w:r>
        <w:rPr>
          <w:rFonts w:ascii="Times New Roman" w:hAnsi="Times New Roman" w:cs="Times New Roman"/>
          <w:sz w:val="24"/>
          <w:szCs w:val="24"/>
        </w:rPr>
        <w:t>ысшая категория _</w:t>
      </w:r>
      <w:r>
        <w:rPr>
          <w:rFonts w:ascii="Times New Roman" w:hAnsi="Times New Roman" w:cs="Times New Roman"/>
          <w:sz w:val="24"/>
          <w:szCs w:val="24"/>
          <w:u w:val="single"/>
        </w:rPr>
        <w:t>57</w:t>
      </w:r>
      <w:r w:rsidR="00E11CCF">
        <w:rPr>
          <w:rFonts w:ascii="Times New Roman" w:hAnsi="Times New Roman" w:cs="Times New Roman"/>
          <w:sz w:val="24"/>
          <w:szCs w:val="24"/>
        </w:rPr>
        <w:t>_</w:t>
      </w:r>
      <w:r>
        <w:rPr>
          <w:rFonts w:ascii="Times New Roman" w:hAnsi="Times New Roman" w:cs="Times New Roman"/>
          <w:sz w:val="24"/>
          <w:szCs w:val="24"/>
        </w:rPr>
        <w:t xml:space="preserve">, соответствие занимаемой должности </w:t>
      </w:r>
      <w:proofErr w:type="gramStart"/>
      <w:r w:rsidRPr="003D3B72">
        <w:rPr>
          <w:rFonts w:ascii="Times New Roman" w:hAnsi="Times New Roman" w:cs="Times New Roman"/>
          <w:sz w:val="24"/>
          <w:szCs w:val="24"/>
          <w:u w:val="single"/>
        </w:rPr>
        <w:t>17</w:t>
      </w:r>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без категории _</w:t>
      </w:r>
      <w:r w:rsidRPr="003D3B72">
        <w:rPr>
          <w:rFonts w:ascii="Times New Roman" w:hAnsi="Times New Roman" w:cs="Times New Roman"/>
          <w:sz w:val="24"/>
          <w:szCs w:val="24"/>
          <w:u w:val="single"/>
        </w:rPr>
        <w:t>3</w:t>
      </w:r>
      <w:r w:rsidR="00E11CCF">
        <w:rPr>
          <w:rFonts w:ascii="Times New Roman" w:hAnsi="Times New Roman" w:cs="Times New Roman"/>
          <w:sz w:val="24"/>
          <w:szCs w:val="24"/>
        </w:rPr>
        <w:t>_</w:t>
      </w:r>
      <w:r w:rsidR="001C5B24">
        <w:rPr>
          <w:rFonts w:ascii="Times New Roman" w:hAnsi="Times New Roman" w:cs="Times New Roman"/>
          <w:sz w:val="24"/>
          <w:szCs w:val="24"/>
        </w:rPr>
        <w:t xml:space="preserve">. </w:t>
      </w:r>
    </w:p>
    <w:p w14:paraId="4B232CC4" w14:textId="77777777" w:rsidR="001C5B24" w:rsidRPr="00276245" w:rsidRDefault="001C5B24" w:rsidP="00276245">
      <w:pPr>
        <w:pStyle w:val="a3"/>
        <w:rPr>
          <w:rFonts w:ascii="Times New Roman" w:hAnsi="Times New Roman" w:cs="Times New Roman"/>
          <w:sz w:val="24"/>
          <w:szCs w:val="24"/>
        </w:rPr>
      </w:pPr>
    </w:p>
    <w:p w14:paraId="3F3D93CB" w14:textId="73EF43A7" w:rsidR="0067190C" w:rsidRDefault="002B028F" w:rsidP="00276245">
      <w:pPr>
        <w:pStyle w:val="a3"/>
        <w:numPr>
          <w:ilvl w:val="0"/>
          <w:numId w:val="1"/>
        </w:numPr>
        <w:rPr>
          <w:rFonts w:ascii="Times New Roman" w:hAnsi="Times New Roman" w:cs="Times New Roman"/>
          <w:sz w:val="24"/>
          <w:szCs w:val="24"/>
        </w:rPr>
      </w:pPr>
      <w:r w:rsidRPr="00276245">
        <w:rPr>
          <w:rFonts w:ascii="Times New Roman" w:hAnsi="Times New Roman" w:cs="Times New Roman"/>
          <w:sz w:val="24"/>
          <w:szCs w:val="24"/>
        </w:rPr>
        <w:t>Соответствие критериям оценки деятельности ММО:</w:t>
      </w:r>
    </w:p>
    <w:p w14:paraId="57F3E2B8" w14:textId="77777777" w:rsidR="003D3B72" w:rsidRPr="00276245" w:rsidRDefault="003D3B72" w:rsidP="003D3B72">
      <w:pPr>
        <w:pStyle w:val="a3"/>
        <w:rPr>
          <w:rFonts w:ascii="Times New Roman" w:hAnsi="Times New Roman" w:cs="Times New Roman"/>
          <w:sz w:val="24"/>
          <w:szCs w:val="24"/>
        </w:rPr>
      </w:pPr>
    </w:p>
    <w:tbl>
      <w:tblPr>
        <w:tblStyle w:val="a4"/>
        <w:tblW w:w="0" w:type="auto"/>
        <w:tblInd w:w="-289" w:type="dxa"/>
        <w:tblLook w:val="04A0" w:firstRow="1" w:lastRow="0" w:firstColumn="1" w:lastColumn="0" w:noHBand="0" w:noVBand="1"/>
      </w:tblPr>
      <w:tblGrid>
        <w:gridCol w:w="3884"/>
        <w:gridCol w:w="2875"/>
        <w:gridCol w:w="2875"/>
      </w:tblGrid>
      <w:tr w:rsidR="00DA0A03" w:rsidRPr="00276245" w14:paraId="50C1E1C3" w14:textId="77777777" w:rsidTr="003D3B72">
        <w:tc>
          <w:tcPr>
            <w:tcW w:w="3884" w:type="dxa"/>
          </w:tcPr>
          <w:p w14:paraId="7DD23A4B" w14:textId="38C3B7FF" w:rsidR="00DA0A03" w:rsidRPr="00276245" w:rsidRDefault="00DA0A03"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Показатель</w:t>
            </w:r>
          </w:p>
        </w:tc>
        <w:tc>
          <w:tcPr>
            <w:tcW w:w="2875" w:type="dxa"/>
          </w:tcPr>
          <w:p w14:paraId="410982EB" w14:textId="04A3C8E8" w:rsidR="00DA0A03" w:rsidRPr="00276245" w:rsidRDefault="00DA0A03"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Количество членов ММО</w:t>
            </w:r>
          </w:p>
        </w:tc>
        <w:tc>
          <w:tcPr>
            <w:tcW w:w="2875" w:type="dxa"/>
          </w:tcPr>
          <w:p w14:paraId="05134EC7" w14:textId="5EABA3B6" w:rsidR="00DA0A03" w:rsidRPr="00276245" w:rsidRDefault="00DA0A03"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доля в % от общего количества</w:t>
            </w:r>
          </w:p>
        </w:tc>
      </w:tr>
      <w:tr w:rsidR="00DA0A03" w:rsidRPr="00276245" w14:paraId="44E07EAB" w14:textId="77777777" w:rsidTr="003D3B72">
        <w:tc>
          <w:tcPr>
            <w:tcW w:w="3884" w:type="dxa"/>
          </w:tcPr>
          <w:p w14:paraId="38FEDBE5" w14:textId="5EFCAE20" w:rsidR="00DA0A03" w:rsidRPr="00276245" w:rsidRDefault="00DA0A03" w:rsidP="001A3F30">
            <w:pPr>
              <w:pStyle w:val="a3"/>
              <w:ind w:left="0"/>
              <w:jc w:val="both"/>
              <w:rPr>
                <w:rFonts w:ascii="Times New Roman" w:hAnsi="Times New Roman" w:cs="Times New Roman"/>
                <w:sz w:val="24"/>
                <w:szCs w:val="24"/>
              </w:rPr>
            </w:pPr>
            <w:r w:rsidRPr="00276245">
              <w:rPr>
                <w:rFonts w:ascii="Times New Roman" w:hAnsi="Times New Roman" w:cs="Times New Roman"/>
                <w:sz w:val="24"/>
                <w:szCs w:val="24"/>
              </w:rPr>
              <w:t>Участие в методических событиях регионального уровня</w:t>
            </w:r>
            <w:r w:rsidR="00B54B21" w:rsidRPr="00276245">
              <w:rPr>
                <w:rFonts w:ascii="Times New Roman" w:hAnsi="Times New Roman" w:cs="Times New Roman"/>
                <w:sz w:val="24"/>
                <w:szCs w:val="24"/>
              </w:rPr>
              <w:t xml:space="preserve"> (конференции, семинары, сессии)</w:t>
            </w:r>
          </w:p>
        </w:tc>
        <w:tc>
          <w:tcPr>
            <w:tcW w:w="2875" w:type="dxa"/>
          </w:tcPr>
          <w:p w14:paraId="2E464D89" w14:textId="0AF82C4B"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2875" w:type="dxa"/>
          </w:tcPr>
          <w:p w14:paraId="2446A2CE" w14:textId="75723174"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4%</w:t>
            </w:r>
          </w:p>
        </w:tc>
      </w:tr>
      <w:tr w:rsidR="00DA0A03" w:rsidRPr="00276245" w14:paraId="31269AFE" w14:textId="77777777" w:rsidTr="003D3B72">
        <w:tc>
          <w:tcPr>
            <w:tcW w:w="3884" w:type="dxa"/>
          </w:tcPr>
          <w:p w14:paraId="73684B0C" w14:textId="03C01C44" w:rsidR="00DA0A03" w:rsidRPr="00276245" w:rsidRDefault="00DA0A03" w:rsidP="001A3F30">
            <w:pPr>
              <w:pStyle w:val="a3"/>
              <w:ind w:left="0"/>
              <w:jc w:val="both"/>
              <w:rPr>
                <w:rFonts w:ascii="Times New Roman" w:hAnsi="Times New Roman" w:cs="Times New Roman"/>
                <w:sz w:val="24"/>
                <w:szCs w:val="24"/>
              </w:rPr>
            </w:pPr>
            <w:r w:rsidRPr="00276245">
              <w:rPr>
                <w:rFonts w:ascii="Times New Roman" w:hAnsi="Times New Roman" w:cs="Times New Roman"/>
                <w:sz w:val="24"/>
                <w:szCs w:val="24"/>
              </w:rPr>
              <w:t>Участие в экспертной деятельности на муниципальном уровне</w:t>
            </w:r>
          </w:p>
        </w:tc>
        <w:tc>
          <w:tcPr>
            <w:tcW w:w="2875" w:type="dxa"/>
          </w:tcPr>
          <w:p w14:paraId="1948A943" w14:textId="6DC7E381"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2875" w:type="dxa"/>
          </w:tcPr>
          <w:p w14:paraId="0313FEE7" w14:textId="72428794"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2,5%</w:t>
            </w:r>
          </w:p>
        </w:tc>
      </w:tr>
      <w:tr w:rsidR="00DA0A03" w:rsidRPr="00276245" w14:paraId="18359A9B" w14:textId="77777777" w:rsidTr="003D3B72">
        <w:tc>
          <w:tcPr>
            <w:tcW w:w="3884" w:type="dxa"/>
          </w:tcPr>
          <w:p w14:paraId="3114C929" w14:textId="5A106855" w:rsidR="00DA0A03" w:rsidRPr="00276245" w:rsidRDefault="00DA0A03" w:rsidP="001A3F30">
            <w:pPr>
              <w:pStyle w:val="a3"/>
              <w:ind w:left="0"/>
              <w:jc w:val="both"/>
              <w:rPr>
                <w:rFonts w:ascii="Times New Roman" w:hAnsi="Times New Roman" w:cs="Times New Roman"/>
                <w:sz w:val="24"/>
                <w:szCs w:val="24"/>
              </w:rPr>
            </w:pPr>
            <w:r w:rsidRPr="00276245">
              <w:rPr>
                <w:rFonts w:ascii="Times New Roman" w:hAnsi="Times New Roman" w:cs="Times New Roman"/>
                <w:sz w:val="24"/>
                <w:szCs w:val="24"/>
              </w:rPr>
              <w:t>Участие в экспертной деятельности на региональном уровне</w:t>
            </w:r>
          </w:p>
        </w:tc>
        <w:tc>
          <w:tcPr>
            <w:tcW w:w="2875" w:type="dxa"/>
          </w:tcPr>
          <w:p w14:paraId="68B5F8F1" w14:textId="286FB6CA"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2875" w:type="dxa"/>
          </w:tcPr>
          <w:p w14:paraId="0575EDEF" w14:textId="7D582808" w:rsidR="00DA0A03" w:rsidRPr="00276245" w:rsidRDefault="003D3B72" w:rsidP="00BA52EB">
            <w:pPr>
              <w:pStyle w:val="a3"/>
              <w:ind w:left="0"/>
              <w:rPr>
                <w:rFonts w:ascii="Times New Roman" w:hAnsi="Times New Roman" w:cs="Times New Roman"/>
                <w:sz w:val="24"/>
                <w:szCs w:val="24"/>
              </w:rPr>
            </w:pPr>
            <w:r>
              <w:rPr>
                <w:rFonts w:ascii="Times New Roman" w:hAnsi="Times New Roman" w:cs="Times New Roman"/>
                <w:sz w:val="24"/>
                <w:szCs w:val="24"/>
              </w:rPr>
              <w:t>2,5%</w:t>
            </w:r>
          </w:p>
        </w:tc>
      </w:tr>
      <w:tr w:rsidR="00DA0A03" w:rsidRPr="00276245" w14:paraId="7DD92ECD" w14:textId="77777777" w:rsidTr="003D3B72">
        <w:tc>
          <w:tcPr>
            <w:tcW w:w="3884" w:type="dxa"/>
          </w:tcPr>
          <w:p w14:paraId="5B78E94D" w14:textId="483707B4" w:rsidR="00DA0A03" w:rsidRPr="00276245" w:rsidRDefault="00DA0A03" w:rsidP="001A3F30">
            <w:pPr>
              <w:pStyle w:val="a3"/>
              <w:ind w:left="0"/>
              <w:jc w:val="both"/>
              <w:rPr>
                <w:rFonts w:ascii="Times New Roman" w:hAnsi="Times New Roman" w:cs="Times New Roman"/>
                <w:sz w:val="24"/>
                <w:szCs w:val="24"/>
              </w:rPr>
            </w:pPr>
            <w:r w:rsidRPr="00276245">
              <w:rPr>
                <w:rFonts w:ascii="Times New Roman" w:hAnsi="Times New Roman" w:cs="Times New Roman"/>
                <w:sz w:val="24"/>
                <w:szCs w:val="24"/>
              </w:rPr>
              <w:t xml:space="preserve">Трансляция результатов инновационной педагогической деятельности </w:t>
            </w:r>
            <w:proofErr w:type="gramStart"/>
            <w:r w:rsidRPr="00276245">
              <w:rPr>
                <w:rFonts w:ascii="Times New Roman" w:hAnsi="Times New Roman" w:cs="Times New Roman"/>
                <w:sz w:val="24"/>
                <w:szCs w:val="24"/>
              </w:rPr>
              <w:t>на  муниципальном</w:t>
            </w:r>
            <w:proofErr w:type="gramEnd"/>
            <w:r w:rsidRPr="00276245">
              <w:rPr>
                <w:rFonts w:ascii="Times New Roman" w:hAnsi="Times New Roman" w:cs="Times New Roman"/>
                <w:sz w:val="24"/>
                <w:szCs w:val="24"/>
              </w:rPr>
              <w:t xml:space="preserve"> уровне</w:t>
            </w:r>
          </w:p>
        </w:tc>
        <w:tc>
          <w:tcPr>
            <w:tcW w:w="2875" w:type="dxa"/>
          </w:tcPr>
          <w:p w14:paraId="583978FB" w14:textId="224613CC"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45</w:t>
            </w:r>
          </w:p>
        </w:tc>
        <w:tc>
          <w:tcPr>
            <w:tcW w:w="2875" w:type="dxa"/>
          </w:tcPr>
          <w:p w14:paraId="489B0344" w14:textId="3A04B112" w:rsidR="00DA0A03" w:rsidRPr="00276245" w:rsidRDefault="003D3B72" w:rsidP="00BA52EB">
            <w:pPr>
              <w:pStyle w:val="a3"/>
              <w:ind w:left="0"/>
              <w:rPr>
                <w:rFonts w:ascii="Times New Roman" w:hAnsi="Times New Roman" w:cs="Times New Roman"/>
                <w:sz w:val="24"/>
                <w:szCs w:val="24"/>
              </w:rPr>
            </w:pPr>
            <w:r>
              <w:rPr>
                <w:rFonts w:ascii="Times New Roman" w:hAnsi="Times New Roman" w:cs="Times New Roman"/>
                <w:sz w:val="24"/>
                <w:szCs w:val="24"/>
              </w:rPr>
              <w:t>54%</w:t>
            </w:r>
          </w:p>
        </w:tc>
      </w:tr>
      <w:tr w:rsidR="00DA0A03" w:rsidRPr="00276245" w14:paraId="5EF6CF13" w14:textId="77777777" w:rsidTr="003D3B72">
        <w:tc>
          <w:tcPr>
            <w:tcW w:w="3884" w:type="dxa"/>
          </w:tcPr>
          <w:p w14:paraId="0FE56C48" w14:textId="3A1F130C" w:rsidR="00DA0A03" w:rsidRPr="00276245" w:rsidRDefault="00DA0A03" w:rsidP="001A3F30">
            <w:pPr>
              <w:pStyle w:val="a3"/>
              <w:ind w:left="0"/>
              <w:jc w:val="both"/>
              <w:rPr>
                <w:rFonts w:ascii="Times New Roman" w:hAnsi="Times New Roman" w:cs="Times New Roman"/>
                <w:sz w:val="24"/>
                <w:szCs w:val="24"/>
              </w:rPr>
            </w:pPr>
            <w:r w:rsidRPr="00276245">
              <w:rPr>
                <w:rFonts w:ascii="Times New Roman" w:hAnsi="Times New Roman" w:cs="Times New Roman"/>
                <w:sz w:val="24"/>
                <w:szCs w:val="24"/>
              </w:rPr>
              <w:t xml:space="preserve">Трансляция результатов инновационной педагогической деятельности </w:t>
            </w:r>
            <w:proofErr w:type="gramStart"/>
            <w:r w:rsidRPr="00276245">
              <w:rPr>
                <w:rFonts w:ascii="Times New Roman" w:hAnsi="Times New Roman" w:cs="Times New Roman"/>
                <w:sz w:val="24"/>
                <w:szCs w:val="24"/>
              </w:rPr>
              <w:t>на  региональном</w:t>
            </w:r>
            <w:proofErr w:type="gramEnd"/>
            <w:r w:rsidRPr="00276245">
              <w:rPr>
                <w:rFonts w:ascii="Times New Roman" w:hAnsi="Times New Roman" w:cs="Times New Roman"/>
                <w:sz w:val="24"/>
                <w:szCs w:val="24"/>
              </w:rPr>
              <w:t xml:space="preserve"> уровне</w:t>
            </w:r>
          </w:p>
        </w:tc>
        <w:tc>
          <w:tcPr>
            <w:tcW w:w="2875" w:type="dxa"/>
          </w:tcPr>
          <w:p w14:paraId="36A71520" w14:textId="5ED8BA24"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2875" w:type="dxa"/>
          </w:tcPr>
          <w:p w14:paraId="6F77B8BB" w14:textId="6109C43F" w:rsidR="00DA0A03" w:rsidRPr="00276245" w:rsidRDefault="003D3B72" w:rsidP="00BA52EB">
            <w:pPr>
              <w:pStyle w:val="a3"/>
              <w:ind w:left="0"/>
              <w:rPr>
                <w:rFonts w:ascii="Times New Roman" w:hAnsi="Times New Roman" w:cs="Times New Roman"/>
                <w:sz w:val="24"/>
                <w:szCs w:val="24"/>
              </w:rPr>
            </w:pPr>
            <w:r>
              <w:rPr>
                <w:rFonts w:ascii="Times New Roman" w:hAnsi="Times New Roman" w:cs="Times New Roman"/>
                <w:sz w:val="24"/>
                <w:szCs w:val="24"/>
              </w:rPr>
              <w:t>6%</w:t>
            </w:r>
          </w:p>
        </w:tc>
      </w:tr>
      <w:tr w:rsidR="00DA0A03" w:rsidRPr="00276245" w14:paraId="0F05C550" w14:textId="77777777" w:rsidTr="003D3B72">
        <w:tc>
          <w:tcPr>
            <w:tcW w:w="3884" w:type="dxa"/>
          </w:tcPr>
          <w:p w14:paraId="3D72F088" w14:textId="7B472DD5" w:rsidR="00DA0A03" w:rsidRPr="00276245" w:rsidRDefault="00041167" w:rsidP="001A3F30">
            <w:pPr>
              <w:pStyle w:val="a3"/>
              <w:ind w:left="0"/>
              <w:jc w:val="both"/>
              <w:rPr>
                <w:rFonts w:ascii="Times New Roman" w:hAnsi="Times New Roman" w:cs="Times New Roman"/>
                <w:sz w:val="24"/>
                <w:szCs w:val="24"/>
              </w:rPr>
            </w:pPr>
            <w:r w:rsidRPr="00276245">
              <w:rPr>
                <w:rFonts w:ascii="Times New Roman" w:hAnsi="Times New Roman" w:cs="Times New Roman"/>
                <w:sz w:val="24"/>
                <w:szCs w:val="24"/>
              </w:rPr>
              <w:t xml:space="preserve">Участие в </w:t>
            </w:r>
            <w:r w:rsidRPr="00276245">
              <w:rPr>
                <w:rStyle w:val="a5"/>
                <w:rFonts w:ascii="Times New Roman" w:hAnsi="Times New Roman"/>
                <w:b w:val="0"/>
                <w:sz w:val="24"/>
                <w:szCs w:val="24"/>
              </w:rPr>
              <w:t xml:space="preserve">горизонтальном методическом взаимодействии на </w:t>
            </w:r>
            <w:r w:rsidRPr="00276245">
              <w:rPr>
                <w:rFonts w:ascii="Times New Roman" w:hAnsi="Times New Roman" w:cs="Times New Roman"/>
                <w:sz w:val="24"/>
                <w:szCs w:val="24"/>
              </w:rPr>
              <w:t>муниципальном уровне</w:t>
            </w:r>
          </w:p>
        </w:tc>
        <w:tc>
          <w:tcPr>
            <w:tcW w:w="2875" w:type="dxa"/>
          </w:tcPr>
          <w:p w14:paraId="7D5FD8C7" w14:textId="3B69F03D"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60</w:t>
            </w:r>
          </w:p>
        </w:tc>
        <w:tc>
          <w:tcPr>
            <w:tcW w:w="2875" w:type="dxa"/>
          </w:tcPr>
          <w:p w14:paraId="7D826912" w14:textId="4EBA9461"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72%</w:t>
            </w:r>
          </w:p>
        </w:tc>
      </w:tr>
      <w:tr w:rsidR="00DA0A03" w:rsidRPr="00276245" w14:paraId="2E623A53" w14:textId="77777777" w:rsidTr="003D3B72">
        <w:tc>
          <w:tcPr>
            <w:tcW w:w="3884" w:type="dxa"/>
          </w:tcPr>
          <w:p w14:paraId="6B6F4595" w14:textId="4A0B1B57" w:rsidR="00DA0A03" w:rsidRPr="00276245" w:rsidRDefault="00041167" w:rsidP="00E045CB">
            <w:pPr>
              <w:pStyle w:val="a3"/>
              <w:ind w:left="0"/>
              <w:rPr>
                <w:rFonts w:ascii="Times New Roman" w:hAnsi="Times New Roman" w:cs="Times New Roman"/>
                <w:sz w:val="24"/>
                <w:szCs w:val="24"/>
              </w:rPr>
            </w:pPr>
            <w:r w:rsidRPr="00276245">
              <w:rPr>
                <w:rFonts w:ascii="Times New Roman" w:hAnsi="Times New Roman" w:cs="Times New Roman"/>
                <w:sz w:val="24"/>
                <w:szCs w:val="24"/>
              </w:rPr>
              <w:t>Освоение</w:t>
            </w:r>
            <w:r w:rsidR="00E045CB">
              <w:rPr>
                <w:rFonts w:ascii="Times New Roman" w:hAnsi="Times New Roman" w:cs="Times New Roman"/>
                <w:sz w:val="24"/>
                <w:szCs w:val="24"/>
              </w:rPr>
              <w:t xml:space="preserve"> </w:t>
            </w:r>
            <w:r w:rsidRPr="00276245">
              <w:rPr>
                <w:rFonts w:ascii="Times New Roman" w:hAnsi="Times New Roman" w:cs="Times New Roman"/>
                <w:sz w:val="24"/>
                <w:szCs w:val="24"/>
              </w:rPr>
              <w:t>кураторской методики</w:t>
            </w:r>
            <w:r w:rsidR="00E045CB" w:rsidRPr="00E045CB">
              <w:rPr>
                <w:rFonts w:ascii="Times New Roman" w:eastAsia="Calibri" w:hAnsi="Times New Roman" w:cs="Times New Roman"/>
                <w:sz w:val="24"/>
                <w:szCs w:val="24"/>
              </w:rPr>
              <w:t xml:space="preserve"> </w:t>
            </w:r>
            <w:r w:rsidR="00E045CB" w:rsidRPr="00E045CB">
              <w:rPr>
                <w:rFonts w:ascii="Times New Roman" w:hAnsi="Times New Roman" w:cs="Times New Roman"/>
                <w:sz w:val="24"/>
                <w:szCs w:val="24"/>
              </w:rPr>
              <w:t xml:space="preserve">иных современных образовательных технологий </w:t>
            </w:r>
            <w:r w:rsidR="00E045CB" w:rsidRPr="00E045CB">
              <w:rPr>
                <w:rFonts w:ascii="Times New Roman" w:hAnsi="Times New Roman" w:cs="Times New Roman"/>
                <w:sz w:val="24"/>
                <w:szCs w:val="24"/>
              </w:rPr>
              <w:lastRenderedPageBreak/>
              <w:t>(наличие документов о повышении квалификации)</w:t>
            </w:r>
          </w:p>
        </w:tc>
        <w:tc>
          <w:tcPr>
            <w:tcW w:w="2875" w:type="dxa"/>
          </w:tcPr>
          <w:p w14:paraId="30C92DEB" w14:textId="6A3222FC"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lastRenderedPageBreak/>
              <w:t>63</w:t>
            </w:r>
          </w:p>
        </w:tc>
        <w:tc>
          <w:tcPr>
            <w:tcW w:w="2875" w:type="dxa"/>
          </w:tcPr>
          <w:p w14:paraId="26CD55D3" w14:textId="66DB31DD" w:rsidR="00DA0A03"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76%</w:t>
            </w:r>
          </w:p>
        </w:tc>
      </w:tr>
      <w:tr w:rsidR="00041167" w:rsidRPr="00276245" w14:paraId="43080996" w14:textId="77777777" w:rsidTr="003D3B72">
        <w:tc>
          <w:tcPr>
            <w:tcW w:w="3884" w:type="dxa"/>
          </w:tcPr>
          <w:p w14:paraId="25C23CAE" w14:textId="06977F97" w:rsidR="00041167" w:rsidRPr="00276245" w:rsidRDefault="00041167"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Участие в диагностик</w:t>
            </w:r>
            <w:r w:rsidR="00B54B21" w:rsidRPr="00276245">
              <w:rPr>
                <w:rFonts w:ascii="Times New Roman" w:hAnsi="Times New Roman" w:cs="Times New Roman"/>
                <w:sz w:val="24"/>
                <w:szCs w:val="24"/>
              </w:rPr>
              <w:t>е</w:t>
            </w:r>
            <w:r w:rsidRPr="00276245">
              <w:rPr>
                <w:rFonts w:ascii="Times New Roman" w:hAnsi="Times New Roman" w:cs="Times New Roman"/>
                <w:sz w:val="24"/>
                <w:szCs w:val="24"/>
              </w:rPr>
              <w:t xml:space="preserve"> профессиональных дефицитов</w:t>
            </w:r>
          </w:p>
        </w:tc>
        <w:tc>
          <w:tcPr>
            <w:tcW w:w="2875" w:type="dxa"/>
          </w:tcPr>
          <w:p w14:paraId="279EA426" w14:textId="137F1D0A" w:rsidR="00041167" w:rsidRPr="00276245" w:rsidRDefault="0056608F" w:rsidP="00276245">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2875" w:type="dxa"/>
          </w:tcPr>
          <w:p w14:paraId="0C0BFD7B" w14:textId="0214E952" w:rsidR="00041167"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8%</w:t>
            </w:r>
          </w:p>
        </w:tc>
      </w:tr>
      <w:tr w:rsidR="00041167" w:rsidRPr="00276245" w14:paraId="76CAEC81" w14:textId="77777777" w:rsidTr="003D3B72">
        <w:tc>
          <w:tcPr>
            <w:tcW w:w="3884" w:type="dxa"/>
          </w:tcPr>
          <w:p w14:paraId="34332733" w14:textId="2E02568E" w:rsidR="00041167" w:rsidRPr="00276245" w:rsidRDefault="00041167" w:rsidP="00B812FC">
            <w:pPr>
              <w:pStyle w:val="a3"/>
              <w:ind w:left="0"/>
              <w:rPr>
                <w:rFonts w:ascii="Times New Roman" w:hAnsi="Times New Roman" w:cs="Times New Roman"/>
                <w:sz w:val="24"/>
                <w:szCs w:val="24"/>
              </w:rPr>
            </w:pPr>
            <w:r w:rsidRPr="00276245">
              <w:rPr>
                <w:rFonts w:ascii="Times New Roman" w:hAnsi="Times New Roman" w:cs="Times New Roman"/>
                <w:sz w:val="24"/>
                <w:szCs w:val="24"/>
              </w:rPr>
              <w:t xml:space="preserve">Повышение квалификации ММО кафедре </w:t>
            </w:r>
            <w:proofErr w:type="spellStart"/>
            <w:r w:rsidR="00B812FC">
              <w:rPr>
                <w:rFonts w:ascii="Times New Roman" w:hAnsi="Times New Roman" w:cs="Times New Roman"/>
                <w:sz w:val="24"/>
                <w:szCs w:val="24"/>
              </w:rPr>
              <w:t>ПиТО</w:t>
            </w:r>
            <w:proofErr w:type="spellEnd"/>
            <w:r w:rsidR="00B812FC">
              <w:rPr>
                <w:rFonts w:ascii="Times New Roman" w:hAnsi="Times New Roman" w:cs="Times New Roman"/>
                <w:sz w:val="24"/>
                <w:szCs w:val="24"/>
              </w:rPr>
              <w:t xml:space="preserve"> </w:t>
            </w:r>
            <w:r w:rsidRPr="00276245">
              <w:rPr>
                <w:rFonts w:ascii="Times New Roman" w:hAnsi="Times New Roman" w:cs="Times New Roman"/>
                <w:sz w:val="24"/>
                <w:szCs w:val="24"/>
              </w:rPr>
              <w:t>НИПКиПРО (курс ПК, стажировка)</w:t>
            </w:r>
          </w:p>
        </w:tc>
        <w:tc>
          <w:tcPr>
            <w:tcW w:w="2875" w:type="dxa"/>
          </w:tcPr>
          <w:p w14:paraId="2973AB8A" w14:textId="2074FAAF" w:rsidR="00041167"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8</w:t>
            </w:r>
          </w:p>
        </w:tc>
        <w:tc>
          <w:tcPr>
            <w:tcW w:w="2875" w:type="dxa"/>
          </w:tcPr>
          <w:p w14:paraId="5588A912" w14:textId="77478FD4" w:rsidR="00041167"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10%</w:t>
            </w:r>
          </w:p>
        </w:tc>
      </w:tr>
      <w:tr w:rsidR="00B54B21" w:rsidRPr="00276245" w14:paraId="1918511F" w14:textId="77777777" w:rsidTr="003D3B72">
        <w:tc>
          <w:tcPr>
            <w:tcW w:w="3884" w:type="dxa"/>
          </w:tcPr>
          <w:p w14:paraId="6DB2A934" w14:textId="1BB25D11" w:rsidR="00B54B21" w:rsidRPr="00276245" w:rsidRDefault="00B54B21"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Участие в конкурсах профессионального мастерства</w:t>
            </w:r>
          </w:p>
        </w:tc>
        <w:tc>
          <w:tcPr>
            <w:tcW w:w="2875" w:type="dxa"/>
          </w:tcPr>
          <w:p w14:paraId="7A122B12" w14:textId="0E89D06B" w:rsidR="00B54B21" w:rsidRPr="00276245" w:rsidRDefault="0056608F" w:rsidP="00276245">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2875" w:type="dxa"/>
          </w:tcPr>
          <w:p w14:paraId="260B430F" w14:textId="0F65BC32" w:rsidR="00B54B21" w:rsidRPr="00276245" w:rsidRDefault="003D3B72" w:rsidP="00276245">
            <w:pPr>
              <w:pStyle w:val="a3"/>
              <w:ind w:left="0"/>
              <w:rPr>
                <w:rFonts w:ascii="Times New Roman" w:hAnsi="Times New Roman" w:cs="Times New Roman"/>
                <w:sz w:val="24"/>
                <w:szCs w:val="24"/>
              </w:rPr>
            </w:pPr>
            <w:r>
              <w:rPr>
                <w:rFonts w:ascii="Times New Roman" w:hAnsi="Times New Roman" w:cs="Times New Roman"/>
                <w:sz w:val="24"/>
                <w:szCs w:val="24"/>
              </w:rPr>
              <w:t>8%</w:t>
            </w:r>
          </w:p>
        </w:tc>
      </w:tr>
    </w:tbl>
    <w:p w14:paraId="3D0363F1" w14:textId="7D067262" w:rsidR="002B028F" w:rsidRPr="00276245" w:rsidRDefault="002B028F" w:rsidP="00276245">
      <w:pPr>
        <w:pStyle w:val="a3"/>
        <w:rPr>
          <w:rFonts w:ascii="Times New Roman" w:hAnsi="Times New Roman" w:cs="Times New Roman"/>
          <w:sz w:val="24"/>
          <w:szCs w:val="24"/>
        </w:rPr>
      </w:pPr>
    </w:p>
    <w:p w14:paraId="7B5F1215" w14:textId="24768B74" w:rsidR="00B54B21" w:rsidRDefault="00B54B21" w:rsidP="00276245">
      <w:pPr>
        <w:pStyle w:val="a3"/>
        <w:numPr>
          <w:ilvl w:val="0"/>
          <w:numId w:val="1"/>
        </w:numPr>
        <w:rPr>
          <w:rFonts w:ascii="Times New Roman" w:hAnsi="Times New Roman" w:cs="Times New Roman"/>
          <w:sz w:val="24"/>
          <w:szCs w:val="24"/>
        </w:rPr>
      </w:pPr>
      <w:r w:rsidRPr="00276245">
        <w:rPr>
          <w:rFonts w:ascii="Times New Roman" w:hAnsi="Times New Roman" w:cs="Times New Roman"/>
          <w:sz w:val="24"/>
          <w:szCs w:val="24"/>
        </w:rPr>
        <w:t>Проведение заседаний ММО в 202</w:t>
      </w:r>
      <w:r w:rsidR="00A95AFF">
        <w:rPr>
          <w:rFonts w:ascii="Times New Roman" w:hAnsi="Times New Roman" w:cs="Times New Roman"/>
          <w:sz w:val="24"/>
          <w:szCs w:val="24"/>
        </w:rPr>
        <w:t>5</w:t>
      </w:r>
      <w:r w:rsidRPr="00276245">
        <w:rPr>
          <w:rFonts w:ascii="Times New Roman" w:hAnsi="Times New Roman" w:cs="Times New Roman"/>
          <w:sz w:val="24"/>
          <w:szCs w:val="24"/>
        </w:rPr>
        <w:t>/202</w:t>
      </w:r>
      <w:r w:rsidR="00A95AFF">
        <w:rPr>
          <w:rFonts w:ascii="Times New Roman" w:hAnsi="Times New Roman" w:cs="Times New Roman"/>
          <w:sz w:val="24"/>
          <w:szCs w:val="24"/>
        </w:rPr>
        <w:t>6</w:t>
      </w:r>
      <w:r w:rsidRPr="00276245">
        <w:rPr>
          <w:rFonts w:ascii="Times New Roman" w:hAnsi="Times New Roman" w:cs="Times New Roman"/>
          <w:sz w:val="24"/>
          <w:szCs w:val="24"/>
        </w:rPr>
        <w:t xml:space="preserve"> году</w:t>
      </w:r>
      <w:r w:rsidR="00276245" w:rsidRPr="00276245">
        <w:rPr>
          <w:rFonts w:ascii="Times New Roman" w:hAnsi="Times New Roman" w:cs="Times New Roman"/>
          <w:sz w:val="24"/>
          <w:szCs w:val="24"/>
        </w:rPr>
        <w:t>:</w:t>
      </w:r>
    </w:p>
    <w:p w14:paraId="4CF17E3D" w14:textId="77777777" w:rsidR="003D3B72" w:rsidRPr="00276245" w:rsidRDefault="003D3B72" w:rsidP="003D3B72">
      <w:pPr>
        <w:pStyle w:val="a3"/>
        <w:rPr>
          <w:rFonts w:ascii="Times New Roman" w:hAnsi="Times New Roman" w:cs="Times New Roman"/>
          <w:sz w:val="24"/>
          <w:szCs w:val="24"/>
        </w:rPr>
      </w:pPr>
    </w:p>
    <w:tbl>
      <w:tblPr>
        <w:tblStyle w:val="a4"/>
        <w:tblW w:w="9753" w:type="dxa"/>
        <w:tblInd w:w="-289" w:type="dxa"/>
        <w:tblLook w:val="04A0" w:firstRow="1" w:lastRow="0" w:firstColumn="1" w:lastColumn="0" w:noHBand="0" w:noVBand="1"/>
      </w:tblPr>
      <w:tblGrid>
        <w:gridCol w:w="1277"/>
        <w:gridCol w:w="11"/>
        <w:gridCol w:w="1905"/>
        <w:gridCol w:w="60"/>
        <w:gridCol w:w="2355"/>
        <w:gridCol w:w="6"/>
        <w:gridCol w:w="4139"/>
      </w:tblGrid>
      <w:tr w:rsidR="00A42B9F" w:rsidRPr="00276245" w14:paraId="4DC67721" w14:textId="77777777" w:rsidTr="003D3B72">
        <w:tc>
          <w:tcPr>
            <w:tcW w:w="1277" w:type="dxa"/>
          </w:tcPr>
          <w:p w14:paraId="61E7C774" w14:textId="5DD1D170" w:rsidR="00A42B9F" w:rsidRPr="00276245" w:rsidRDefault="00A42B9F"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w:t>
            </w:r>
          </w:p>
        </w:tc>
        <w:tc>
          <w:tcPr>
            <w:tcW w:w="1976" w:type="dxa"/>
            <w:gridSpan w:val="3"/>
          </w:tcPr>
          <w:p w14:paraId="13DB9345" w14:textId="6621CA50" w:rsidR="00A42B9F" w:rsidRPr="00276245" w:rsidRDefault="00A42B9F"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Дата проведения</w:t>
            </w:r>
          </w:p>
        </w:tc>
        <w:tc>
          <w:tcPr>
            <w:tcW w:w="2361" w:type="dxa"/>
            <w:gridSpan w:val="2"/>
          </w:tcPr>
          <w:p w14:paraId="69AD87A5" w14:textId="6B9F4EA3" w:rsidR="00A42B9F" w:rsidRPr="00276245" w:rsidRDefault="00A42B9F"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Тема</w:t>
            </w:r>
          </w:p>
        </w:tc>
        <w:tc>
          <w:tcPr>
            <w:tcW w:w="4139" w:type="dxa"/>
          </w:tcPr>
          <w:p w14:paraId="4139AD04" w14:textId="3295B7E8" w:rsidR="00A42B9F" w:rsidRPr="00276245" w:rsidRDefault="00A42B9F" w:rsidP="00276245">
            <w:pPr>
              <w:pStyle w:val="a3"/>
              <w:ind w:left="0"/>
              <w:rPr>
                <w:rFonts w:ascii="Times New Roman" w:hAnsi="Times New Roman" w:cs="Times New Roman"/>
                <w:sz w:val="24"/>
                <w:szCs w:val="24"/>
              </w:rPr>
            </w:pPr>
            <w:r w:rsidRPr="00276245">
              <w:rPr>
                <w:rFonts w:ascii="Times New Roman" w:hAnsi="Times New Roman" w:cs="Times New Roman"/>
                <w:sz w:val="24"/>
                <w:szCs w:val="24"/>
              </w:rPr>
              <w:t>Результат заседания</w:t>
            </w:r>
          </w:p>
        </w:tc>
      </w:tr>
      <w:tr w:rsidR="006B5805" w:rsidRPr="00276245" w14:paraId="11BAFC2A" w14:textId="77777777" w:rsidTr="003D3B72">
        <w:tc>
          <w:tcPr>
            <w:tcW w:w="9753" w:type="dxa"/>
            <w:gridSpan w:val="7"/>
          </w:tcPr>
          <w:p w14:paraId="668C718E" w14:textId="77777777" w:rsidR="006B5805" w:rsidRDefault="006B5805" w:rsidP="00A42B9F">
            <w:pPr>
              <w:pStyle w:val="a3"/>
              <w:ind w:left="0"/>
              <w:rPr>
                <w:rFonts w:ascii="Times New Roman" w:eastAsia="Calibri" w:hAnsi="Times New Roman" w:cs="Times New Roman"/>
                <w:b/>
                <w:i/>
                <w:sz w:val="24"/>
                <w:szCs w:val="24"/>
              </w:rPr>
            </w:pPr>
            <w:r w:rsidRPr="006B5805">
              <w:rPr>
                <w:rFonts w:ascii="Times New Roman" w:eastAsia="Calibri" w:hAnsi="Times New Roman" w:cs="Times New Roman"/>
                <w:b/>
                <w:i/>
                <w:sz w:val="24"/>
                <w:szCs w:val="24"/>
              </w:rPr>
              <w:t>Инвариантная часть согласованного с кафедрой плана работы ММО</w:t>
            </w:r>
          </w:p>
          <w:p w14:paraId="12C4A720" w14:textId="7717A573" w:rsidR="003D3B72" w:rsidRPr="007A5735" w:rsidRDefault="003D3B72" w:rsidP="00A42B9F">
            <w:pPr>
              <w:pStyle w:val="a3"/>
              <w:ind w:left="0"/>
              <w:rPr>
                <w:rFonts w:ascii="Times New Roman" w:hAnsi="Times New Roman" w:cs="Times New Roman"/>
              </w:rPr>
            </w:pPr>
          </w:p>
        </w:tc>
      </w:tr>
      <w:tr w:rsidR="00A42B9F" w:rsidRPr="00276245" w14:paraId="35956F1F" w14:textId="77777777" w:rsidTr="003D3B72">
        <w:tc>
          <w:tcPr>
            <w:tcW w:w="1277" w:type="dxa"/>
          </w:tcPr>
          <w:p w14:paraId="4D688DE1" w14:textId="02011A24" w:rsidR="00A42B9F" w:rsidRPr="00276245" w:rsidRDefault="006B5805" w:rsidP="00276245">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1976" w:type="dxa"/>
            <w:gridSpan w:val="3"/>
          </w:tcPr>
          <w:p w14:paraId="3F17DA8A" w14:textId="6549D824" w:rsidR="00A42B9F" w:rsidRPr="007A5735" w:rsidRDefault="00A95AFF" w:rsidP="00276245">
            <w:pPr>
              <w:pStyle w:val="a3"/>
              <w:ind w:left="0"/>
              <w:rPr>
                <w:rFonts w:ascii="Times New Roman" w:hAnsi="Times New Roman" w:cs="Times New Roman"/>
              </w:rPr>
            </w:pPr>
            <w:r>
              <w:rPr>
                <w:rFonts w:ascii="Times New Roman" w:hAnsi="Times New Roman" w:cs="Times New Roman"/>
              </w:rPr>
              <w:t>31</w:t>
            </w:r>
            <w:r w:rsidR="00E11CCF">
              <w:rPr>
                <w:rFonts w:ascii="Times New Roman" w:hAnsi="Times New Roman" w:cs="Times New Roman"/>
              </w:rPr>
              <w:t>.10.2025</w:t>
            </w:r>
          </w:p>
        </w:tc>
        <w:tc>
          <w:tcPr>
            <w:tcW w:w="2361" w:type="dxa"/>
            <w:gridSpan w:val="2"/>
          </w:tcPr>
          <w:p w14:paraId="464A9FAF" w14:textId="3D704159" w:rsidR="00E11CCF" w:rsidRPr="00A95AFF" w:rsidRDefault="00E11CCF" w:rsidP="00E11CCF">
            <w:pPr>
              <w:spacing w:line="216" w:lineRule="auto"/>
              <w:rPr>
                <w:rFonts w:ascii="Times New Roman" w:hAnsi="Times New Roman"/>
                <w:sz w:val="24"/>
                <w:szCs w:val="24"/>
              </w:rPr>
            </w:pPr>
            <w:r w:rsidRPr="00A95AFF">
              <w:rPr>
                <w:rFonts w:ascii="Times New Roman" w:hAnsi="Times New Roman"/>
                <w:sz w:val="24"/>
                <w:szCs w:val="24"/>
              </w:rPr>
              <w:t>Историческое просвещение детей дошкольного возраста</w:t>
            </w:r>
          </w:p>
          <w:p w14:paraId="1127A5E5" w14:textId="2F556D1F" w:rsidR="00A42B9F" w:rsidRPr="00A95AFF" w:rsidRDefault="00A42B9F" w:rsidP="00276245">
            <w:pPr>
              <w:pStyle w:val="a3"/>
              <w:ind w:left="0"/>
              <w:rPr>
                <w:rFonts w:ascii="Times New Roman" w:hAnsi="Times New Roman" w:cs="Times New Roman"/>
              </w:rPr>
            </w:pPr>
          </w:p>
        </w:tc>
        <w:tc>
          <w:tcPr>
            <w:tcW w:w="4139" w:type="dxa"/>
          </w:tcPr>
          <w:p w14:paraId="70F11882" w14:textId="77777777" w:rsidR="00A42B9F" w:rsidRDefault="00A95AFF" w:rsidP="00276245">
            <w:pPr>
              <w:pStyle w:val="a3"/>
              <w:ind w:left="0"/>
              <w:rPr>
                <w:rFonts w:ascii="Times New Roman" w:hAnsi="Times New Roman" w:cs="Times New Roman"/>
              </w:rPr>
            </w:pPr>
            <w:r>
              <w:rPr>
                <w:rFonts w:ascii="Times New Roman" w:hAnsi="Times New Roman" w:cs="Times New Roman"/>
              </w:rPr>
              <w:t xml:space="preserve">Обобщен опыт работы. </w:t>
            </w:r>
          </w:p>
          <w:p w14:paraId="3913F9CA" w14:textId="6C4638E5" w:rsidR="00A95AFF" w:rsidRPr="007A5735" w:rsidRDefault="00A95AFF" w:rsidP="00276245">
            <w:pPr>
              <w:pStyle w:val="a3"/>
              <w:ind w:left="0"/>
              <w:rPr>
                <w:rFonts w:ascii="Times New Roman" w:hAnsi="Times New Roman" w:cs="Times New Roman"/>
              </w:rPr>
            </w:pPr>
            <w:r>
              <w:rPr>
                <w:rFonts w:ascii="Times New Roman" w:hAnsi="Times New Roman" w:cs="Times New Roman"/>
              </w:rPr>
              <w:t>Опыт работы представлен педагогам Советского района 29.01.2026</w:t>
            </w:r>
          </w:p>
        </w:tc>
      </w:tr>
      <w:tr w:rsidR="00A42B9F" w:rsidRPr="00276245" w14:paraId="0448EBDA" w14:textId="77777777" w:rsidTr="003D3B72">
        <w:tc>
          <w:tcPr>
            <w:tcW w:w="1277" w:type="dxa"/>
          </w:tcPr>
          <w:p w14:paraId="40D4DB18" w14:textId="68DE608F" w:rsidR="00A42B9F" w:rsidRPr="00276245" w:rsidRDefault="006B5805" w:rsidP="00276245">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1976" w:type="dxa"/>
            <w:gridSpan w:val="3"/>
          </w:tcPr>
          <w:p w14:paraId="40E5F199" w14:textId="4D982103" w:rsidR="00A42B9F" w:rsidRPr="007A5735" w:rsidRDefault="00465A6C" w:rsidP="00276245">
            <w:pPr>
              <w:pStyle w:val="a3"/>
              <w:ind w:left="0"/>
              <w:rPr>
                <w:rFonts w:ascii="Times New Roman" w:hAnsi="Times New Roman" w:cs="Times New Roman"/>
              </w:rPr>
            </w:pPr>
            <w:r>
              <w:rPr>
                <w:rFonts w:ascii="Times New Roman" w:hAnsi="Times New Roman" w:cs="Times New Roman"/>
              </w:rPr>
              <w:t>11.12.2025</w:t>
            </w:r>
          </w:p>
        </w:tc>
        <w:tc>
          <w:tcPr>
            <w:tcW w:w="2361" w:type="dxa"/>
            <w:gridSpan w:val="2"/>
          </w:tcPr>
          <w:p w14:paraId="5072582B" w14:textId="43C010BC" w:rsidR="00A42B9F" w:rsidRPr="00A95AFF" w:rsidRDefault="00E11CCF" w:rsidP="00276245">
            <w:pPr>
              <w:pStyle w:val="a3"/>
              <w:ind w:left="0"/>
              <w:rPr>
                <w:rFonts w:ascii="Times New Roman" w:hAnsi="Times New Roman" w:cs="Times New Roman"/>
              </w:rPr>
            </w:pPr>
            <w:r w:rsidRPr="00A95AFF">
              <w:rPr>
                <w:rFonts w:ascii="Times New Roman" w:hAnsi="Times New Roman"/>
                <w:sz w:val="24"/>
                <w:szCs w:val="24"/>
              </w:rPr>
              <w:t>Программа просвещения родителей в ДО</w:t>
            </w:r>
          </w:p>
        </w:tc>
        <w:tc>
          <w:tcPr>
            <w:tcW w:w="4139" w:type="dxa"/>
          </w:tcPr>
          <w:p w14:paraId="4DAD3E70" w14:textId="3A4EDE74" w:rsidR="00A42B9F" w:rsidRPr="007A5735" w:rsidRDefault="00465A6C" w:rsidP="00276245">
            <w:pPr>
              <w:pStyle w:val="a3"/>
              <w:ind w:left="0"/>
              <w:rPr>
                <w:rFonts w:ascii="Times New Roman" w:hAnsi="Times New Roman" w:cs="Times New Roman"/>
              </w:rPr>
            </w:pPr>
            <w:r>
              <w:rPr>
                <w:rFonts w:ascii="Times New Roman" w:hAnsi="Times New Roman" w:cs="Times New Roman"/>
              </w:rPr>
              <w:t>Представлены практики по реализации программы</w:t>
            </w:r>
          </w:p>
        </w:tc>
      </w:tr>
      <w:tr w:rsidR="00A42B9F" w:rsidRPr="00276245" w14:paraId="56A39D2E" w14:textId="77777777" w:rsidTr="003D3B72">
        <w:tc>
          <w:tcPr>
            <w:tcW w:w="1277" w:type="dxa"/>
          </w:tcPr>
          <w:p w14:paraId="7C8CBF51" w14:textId="3656805C" w:rsidR="00A42B9F" w:rsidRPr="00276245" w:rsidRDefault="006B5805" w:rsidP="00276245">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1976" w:type="dxa"/>
            <w:gridSpan w:val="3"/>
          </w:tcPr>
          <w:p w14:paraId="3E947E50" w14:textId="74ABC38A" w:rsidR="00A42B9F" w:rsidRPr="007A5735" w:rsidRDefault="00465A6C" w:rsidP="00DE4E1E">
            <w:pPr>
              <w:pStyle w:val="a3"/>
              <w:ind w:left="0"/>
              <w:rPr>
                <w:rFonts w:ascii="Times New Roman" w:hAnsi="Times New Roman" w:cs="Times New Roman"/>
              </w:rPr>
            </w:pPr>
            <w:r>
              <w:rPr>
                <w:rFonts w:ascii="Times New Roman" w:hAnsi="Times New Roman" w:cs="Times New Roman"/>
              </w:rPr>
              <w:t>26.02.2026</w:t>
            </w:r>
          </w:p>
        </w:tc>
        <w:tc>
          <w:tcPr>
            <w:tcW w:w="2361" w:type="dxa"/>
            <w:gridSpan w:val="2"/>
          </w:tcPr>
          <w:p w14:paraId="61BE8E83" w14:textId="0DB3374F" w:rsidR="00A42B9F" w:rsidRPr="00A95AFF" w:rsidRDefault="00E11CCF" w:rsidP="00276245">
            <w:pPr>
              <w:pStyle w:val="a3"/>
              <w:ind w:left="0"/>
              <w:rPr>
                <w:rFonts w:ascii="Times New Roman" w:hAnsi="Times New Roman" w:cs="Times New Roman"/>
              </w:rPr>
            </w:pPr>
            <w:r w:rsidRPr="00A95AFF">
              <w:rPr>
                <w:rFonts w:ascii="Times New Roman" w:hAnsi="Times New Roman"/>
                <w:sz w:val="24"/>
                <w:szCs w:val="24"/>
              </w:rPr>
              <w:t>Математическое и естественнонаучно</w:t>
            </w:r>
            <w:r w:rsidR="00465A6C">
              <w:rPr>
                <w:rFonts w:ascii="Times New Roman" w:hAnsi="Times New Roman"/>
                <w:sz w:val="24"/>
                <w:szCs w:val="24"/>
              </w:rPr>
              <w:t>е направление в работе с детьми</w:t>
            </w:r>
          </w:p>
        </w:tc>
        <w:tc>
          <w:tcPr>
            <w:tcW w:w="4139" w:type="dxa"/>
          </w:tcPr>
          <w:p w14:paraId="666E346B" w14:textId="2F5D9270" w:rsidR="001A72C2" w:rsidRPr="00DE4E1E" w:rsidRDefault="00465A6C" w:rsidP="00276245">
            <w:pPr>
              <w:pStyle w:val="a3"/>
              <w:ind w:left="0"/>
              <w:rPr>
                <w:rFonts w:ascii="Times New Roman" w:hAnsi="Times New Roman"/>
                <w:sz w:val="24"/>
                <w:szCs w:val="24"/>
              </w:rPr>
            </w:pPr>
            <w:r>
              <w:rPr>
                <w:rFonts w:ascii="Times New Roman" w:hAnsi="Times New Roman"/>
                <w:sz w:val="24"/>
                <w:szCs w:val="24"/>
              </w:rPr>
              <w:t>Представлены практические наработки по реализации данного направления</w:t>
            </w:r>
          </w:p>
        </w:tc>
      </w:tr>
      <w:tr w:rsidR="006B5805" w:rsidRPr="00276245" w14:paraId="184C432C" w14:textId="77777777" w:rsidTr="003D3B72">
        <w:tc>
          <w:tcPr>
            <w:tcW w:w="9753" w:type="dxa"/>
            <w:gridSpan w:val="7"/>
          </w:tcPr>
          <w:p w14:paraId="34ED4727" w14:textId="77777777" w:rsidR="006B5805" w:rsidRDefault="006B5805" w:rsidP="001A3F30">
            <w:pPr>
              <w:ind w:left="360"/>
              <w:rPr>
                <w:rFonts w:ascii="Times New Roman" w:eastAsia="Calibri" w:hAnsi="Times New Roman" w:cs="Times New Roman"/>
                <w:b/>
                <w:i/>
                <w:sz w:val="24"/>
                <w:szCs w:val="24"/>
              </w:rPr>
            </w:pPr>
            <w:r w:rsidRPr="006B5805">
              <w:rPr>
                <w:rFonts w:ascii="Times New Roman" w:eastAsia="Calibri" w:hAnsi="Times New Roman" w:cs="Times New Roman"/>
                <w:b/>
                <w:i/>
                <w:sz w:val="24"/>
                <w:szCs w:val="24"/>
              </w:rPr>
              <w:t>Вариативная часть согласованного с кафедрой плана работы ММО</w:t>
            </w:r>
          </w:p>
          <w:p w14:paraId="08E6C626" w14:textId="76C94B2F" w:rsidR="003D3B72" w:rsidRPr="001A3F30" w:rsidRDefault="003D3B72" w:rsidP="001A3F30">
            <w:pPr>
              <w:ind w:left="360"/>
              <w:rPr>
                <w:rFonts w:ascii="Times New Roman" w:hAnsi="Times New Roman" w:cs="Times New Roman"/>
              </w:rPr>
            </w:pPr>
          </w:p>
        </w:tc>
      </w:tr>
      <w:tr w:rsidR="00A95AFF" w:rsidRPr="00276245" w14:paraId="72B2A588" w14:textId="77777777" w:rsidTr="003D3B72">
        <w:tc>
          <w:tcPr>
            <w:tcW w:w="1288" w:type="dxa"/>
            <w:gridSpan w:val="2"/>
          </w:tcPr>
          <w:p w14:paraId="79851B19" w14:textId="16DE38BA" w:rsidR="00A95AFF" w:rsidRDefault="00A95AFF" w:rsidP="00A95AFF">
            <w:pPr>
              <w:ind w:left="360"/>
              <w:rPr>
                <w:rFonts w:ascii="Times New Roman" w:eastAsia="Calibri" w:hAnsi="Times New Roman" w:cs="Times New Roman"/>
                <w:b/>
                <w:i/>
                <w:sz w:val="24"/>
                <w:szCs w:val="24"/>
              </w:rPr>
            </w:pPr>
            <w:r>
              <w:rPr>
                <w:rFonts w:ascii="Times New Roman" w:hAnsi="Times New Roman" w:cs="Times New Roman"/>
                <w:sz w:val="24"/>
                <w:szCs w:val="24"/>
              </w:rPr>
              <w:t>1</w:t>
            </w:r>
          </w:p>
        </w:tc>
        <w:tc>
          <w:tcPr>
            <w:tcW w:w="1905" w:type="dxa"/>
          </w:tcPr>
          <w:p w14:paraId="026D7689" w14:textId="6632F0BD" w:rsidR="00A95AFF" w:rsidRPr="006B5805" w:rsidRDefault="00A95AFF" w:rsidP="00A95AFF">
            <w:pPr>
              <w:ind w:left="360"/>
              <w:rPr>
                <w:rFonts w:ascii="Times New Roman" w:eastAsia="Calibri" w:hAnsi="Times New Roman" w:cs="Times New Roman"/>
                <w:b/>
                <w:i/>
                <w:sz w:val="24"/>
                <w:szCs w:val="24"/>
              </w:rPr>
            </w:pPr>
            <w:r>
              <w:rPr>
                <w:rFonts w:ascii="Times New Roman" w:hAnsi="Times New Roman" w:cs="Times New Roman"/>
              </w:rPr>
              <w:t>18.09.2025</w:t>
            </w:r>
          </w:p>
        </w:tc>
        <w:tc>
          <w:tcPr>
            <w:tcW w:w="2415" w:type="dxa"/>
            <w:gridSpan w:val="2"/>
          </w:tcPr>
          <w:p w14:paraId="3C692157" w14:textId="4B4A7334" w:rsidR="00A95AFF" w:rsidRDefault="00A95AFF" w:rsidP="00A95AFF">
            <w:pPr>
              <w:spacing w:line="216" w:lineRule="auto"/>
              <w:rPr>
                <w:rFonts w:ascii="Times New Roman" w:hAnsi="Times New Roman"/>
                <w:sz w:val="24"/>
                <w:szCs w:val="24"/>
              </w:rPr>
            </w:pPr>
            <w:r w:rsidRPr="00A95AFF">
              <w:rPr>
                <w:rFonts w:ascii="Times New Roman" w:hAnsi="Times New Roman"/>
                <w:sz w:val="24"/>
                <w:szCs w:val="24"/>
              </w:rPr>
              <w:t>Актуальные направления деятельности</w:t>
            </w:r>
            <w:r>
              <w:rPr>
                <w:rFonts w:ascii="Times New Roman" w:hAnsi="Times New Roman"/>
                <w:sz w:val="24"/>
                <w:szCs w:val="24"/>
              </w:rPr>
              <w:t xml:space="preserve"> ММО на 2025 – 2026 учебный год</w:t>
            </w:r>
          </w:p>
        </w:tc>
        <w:tc>
          <w:tcPr>
            <w:tcW w:w="4145" w:type="dxa"/>
            <w:gridSpan w:val="2"/>
          </w:tcPr>
          <w:p w14:paraId="023264FD" w14:textId="77777777" w:rsidR="00A95AFF" w:rsidRDefault="00A95AFF" w:rsidP="00A95AFF">
            <w:pPr>
              <w:rPr>
                <w:rFonts w:ascii="Times New Roman" w:eastAsia="Calibri" w:hAnsi="Times New Roman" w:cs="Times New Roman"/>
                <w:sz w:val="24"/>
                <w:szCs w:val="24"/>
              </w:rPr>
            </w:pPr>
            <w:r>
              <w:rPr>
                <w:rFonts w:ascii="Times New Roman" w:eastAsia="Calibri" w:hAnsi="Times New Roman" w:cs="Times New Roman"/>
                <w:sz w:val="24"/>
                <w:szCs w:val="24"/>
              </w:rPr>
              <w:t>Утвержденные даты проведения ММО.</w:t>
            </w:r>
          </w:p>
          <w:p w14:paraId="2830C998" w14:textId="018CA337" w:rsidR="00A95AFF" w:rsidRPr="00A95AFF" w:rsidRDefault="00A95AFF" w:rsidP="00A95AFF">
            <w:pPr>
              <w:rPr>
                <w:rFonts w:ascii="Times New Roman" w:eastAsia="Calibri" w:hAnsi="Times New Roman" w:cs="Times New Roman"/>
                <w:sz w:val="24"/>
                <w:szCs w:val="24"/>
              </w:rPr>
            </w:pPr>
            <w:r>
              <w:rPr>
                <w:rFonts w:ascii="Times New Roman" w:eastAsia="Calibri" w:hAnsi="Times New Roman" w:cs="Times New Roman"/>
                <w:sz w:val="24"/>
                <w:szCs w:val="24"/>
              </w:rPr>
              <w:t>Выявленные затруднения ст. воспитателей при организации методической деятельности в ДОУ</w:t>
            </w:r>
            <w:r w:rsidR="00465A6C">
              <w:rPr>
                <w:rFonts w:ascii="Times New Roman" w:eastAsia="Calibri" w:hAnsi="Times New Roman" w:cs="Times New Roman"/>
                <w:sz w:val="24"/>
                <w:szCs w:val="24"/>
              </w:rPr>
              <w:t xml:space="preserve"> (КТП в работе педагогов)</w:t>
            </w:r>
          </w:p>
        </w:tc>
      </w:tr>
      <w:tr w:rsidR="00A95AFF" w:rsidRPr="00276245" w14:paraId="522C1409" w14:textId="77777777" w:rsidTr="003D3B72">
        <w:tc>
          <w:tcPr>
            <w:tcW w:w="1288" w:type="dxa"/>
            <w:gridSpan w:val="2"/>
          </w:tcPr>
          <w:p w14:paraId="6A886BF4" w14:textId="421A2FDF" w:rsidR="00A95AFF" w:rsidRDefault="00465A6C" w:rsidP="00A95AFF">
            <w:pPr>
              <w:ind w:left="360"/>
              <w:rPr>
                <w:rFonts w:ascii="Times New Roman" w:hAnsi="Times New Roman" w:cs="Times New Roman"/>
                <w:sz w:val="24"/>
                <w:szCs w:val="24"/>
              </w:rPr>
            </w:pPr>
            <w:r>
              <w:rPr>
                <w:rFonts w:ascii="Times New Roman" w:hAnsi="Times New Roman" w:cs="Times New Roman"/>
                <w:sz w:val="24"/>
                <w:szCs w:val="24"/>
              </w:rPr>
              <w:t>2</w:t>
            </w:r>
          </w:p>
        </w:tc>
        <w:tc>
          <w:tcPr>
            <w:tcW w:w="1905" w:type="dxa"/>
          </w:tcPr>
          <w:p w14:paraId="0EA24FC7" w14:textId="32B40D14" w:rsidR="00A95AFF" w:rsidRDefault="00A95AFF" w:rsidP="00A95AFF">
            <w:pPr>
              <w:ind w:left="360"/>
              <w:rPr>
                <w:rFonts w:ascii="Times New Roman" w:hAnsi="Times New Roman" w:cs="Times New Roman"/>
              </w:rPr>
            </w:pPr>
            <w:r>
              <w:rPr>
                <w:rFonts w:ascii="Times New Roman" w:hAnsi="Times New Roman" w:cs="Times New Roman"/>
              </w:rPr>
              <w:t>13.11.2025</w:t>
            </w:r>
          </w:p>
        </w:tc>
        <w:tc>
          <w:tcPr>
            <w:tcW w:w="2415" w:type="dxa"/>
            <w:gridSpan w:val="2"/>
          </w:tcPr>
          <w:p w14:paraId="03DB3A7F" w14:textId="47556943" w:rsidR="00A95AFF" w:rsidRPr="00A95AFF" w:rsidRDefault="00A95AFF" w:rsidP="00A95AFF">
            <w:pPr>
              <w:spacing w:line="216" w:lineRule="auto"/>
              <w:rPr>
                <w:rFonts w:ascii="Times New Roman" w:hAnsi="Times New Roman"/>
                <w:sz w:val="24"/>
                <w:szCs w:val="24"/>
              </w:rPr>
            </w:pPr>
            <w:r w:rsidRPr="00A95AFF">
              <w:rPr>
                <w:rFonts w:ascii="Times New Roman" w:hAnsi="Times New Roman"/>
                <w:sz w:val="24"/>
                <w:szCs w:val="24"/>
              </w:rPr>
              <w:t>Организация методической работы в ДО</w:t>
            </w:r>
          </w:p>
        </w:tc>
        <w:tc>
          <w:tcPr>
            <w:tcW w:w="4145" w:type="dxa"/>
            <w:gridSpan w:val="2"/>
          </w:tcPr>
          <w:p w14:paraId="24CFD3BA" w14:textId="77777777" w:rsidR="00A95AFF" w:rsidRDefault="00465A6C" w:rsidP="00A95AFF">
            <w:pPr>
              <w:rPr>
                <w:rFonts w:ascii="Times New Roman" w:eastAsia="Calibri" w:hAnsi="Times New Roman" w:cs="Times New Roman"/>
                <w:sz w:val="24"/>
                <w:szCs w:val="24"/>
              </w:rPr>
            </w:pPr>
            <w:r>
              <w:rPr>
                <w:rFonts w:ascii="Times New Roman" w:eastAsia="Calibri" w:hAnsi="Times New Roman" w:cs="Times New Roman"/>
                <w:sz w:val="24"/>
                <w:szCs w:val="24"/>
              </w:rPr>
              <w:t>Устранены затруднения по проведению изучения воспитательно-образовательного процесса.</w:t>
            </w:r>
          </w:p>
          <w:p w14:paraId="0C5FCC44" w14:textId="735473FA" w:rsidR="00465A6C" w:rsidRDefault="00465A6C" w:rsidP="00A95AFF">
            <w:pPr>
              <w:rPr>
                <w:rFonts w:ascii="Times New Roman" w:eastAsia="Calibri" w:hAnsi="Times New Roman" w:cs="Times New Roman"/>
                <w:sz w:val="24"/>
                <w:szCs w:val="24"/>
              </w:rPr>
            </w:pPr>
          </w:p>
        </w:tc>
      </w:tr>
      <w:tr w:rsidR="00465A6C" w:rsidRPr="00276245" w14:paraId="54C81F86" w14:textId="77777777" w:rsidTr="003D3B72">
        <w:tc>
          <w:tcPr>
            <w:tcW w:w="1288" w:type="dxa"/>
            <w:gridSpan w:val="2"/>
          </w:tcPr>
          <w:p w14:paraId="640BF5A5" w14:textId="01AB5130" w:rsidR="00465A6C" w:rsidRDefault="00465A6C" w:rsidP="00A95AFF">
            <w:pPr>
              <w:ind w:left="360"/>
              <w:rPr>
                <w:rFonts w:ascii="Times New Roman" w:hAnsi="Times New Roman" w:cs="Times New Roman"/>
                <w:sz w:val="24"/>
                <w:szCs w:val="24"/>
              </w:rPr>
            </w:pPr>
            <w:r>
              <w:rPr>
                <w:rFonts w:ascii="Times New Roman" w:hAnsi="Times New Roman" w:cs="Times New Roman"/>
                <w:sz w:val="24"/>
                <w:szCs w:val="24"/>
              </w:rPr>
              <w:t>3</w:t>
            </w:r>
          </w:p>
        </w:tc>
        <w:tc>
          <w:tcPr>
            <w:tcW w:w="1905" w:type="dxa"/>
          </w:tcPr>
          <w:p w14:paraId="39DBAAF6" w14:textId="28C75174" w:rsidR="00465A6C" w:rsidRDefault="00465A6C" w:rsidP="00A95AFF">
            <w:pPr>
              <w:ind w:left="360"/>
              <w:rPr>
                <w:rFonts w:ascii="Times New Roman" w:hAnsi="Times New Roman" w:cs="Times New Roman"/>
              </w:rPr>
            </w:pPr>
            <w:r>
              <w:rPr>
                <w:rFonts w:ascii="Times New Roman" w:hAnsi="Times New Roman" w:cs="Times New Roman"/>
              </w:rPr>
              <w:t>19.03.2026</w:t>
            </w:r>
          </w:p>
        </w:tc>
        <w:tc>
          <w:tcPr>
            <w:tcW w:w="2415" w:type="dxa"/>
            <w:gridSpan w:val="2"/>
          </w:tcPr>
          <w:p w14:paraId="3B3A680C" w14:textId="5D79900D" w:rsidR="00465A6C" w:rsidRPr="00A95AFF" w:rsidRDefault="00465A6C" w:rsidP="00A95AFF">
            <w:pPr>
              <w:spacing w:line="216" w:lineRule="auto"/>
              <w:rPr>
                <w:rFonts w:ascii="Times New Roman" w:hAnsi="Times New Roman"/>
                <w:sz w:val="24"/>
                <w:szCs w:val="24"/>
              </w:rPr>
            </w:pPr>
            <w:r w:rsidRPr="00465A6C">
              <w:rPr>
                <w:rFonts w:ascii="Times New Roman" w:hAnsi="Times New Roman"/>
                <w:sz w:val="24"/>
                <w:szCs w:val="24"/>
              </w:rPr>
              <w:t>Работа с кадрами. Наставничество как форма методической работы</w:t>
            </w:r>
          </w:p>
        </w:tc>
        <w:tc>
          <w:tcPr>
            <w:tcW w:w="4145" w:type="dxa"/>
            <w:gridSpan w:val="2"/>
          </w:tcPr>
          <w:p w14:paraId="4AB6758B" w14:textId="09F22021" w:rsidR="00465A6C" w:rsidRDefault="00465A6C" w:rsidP="00A95AFF">
            <w:pPr>
              <w:rPr>
                <w:rFonts w:ascii="Times New Roman" w:eastAsia="Calibri" w:hAnsi="Times New Roman" w:cs="Times New Roman"/>
                <w:sz w:val="24"/>
                <w:szCs w:val="24"/>
              </w:rPr>
            </w:pPr>
            <w:r>
              <w:rPr>
                <w:rFonts w:ascii="Times New Roman" w:eastAsia="Calibri" w:hAnsi="Times New Roman" w:cs="Times New Roman"/>
                <w:sz w:val="24"/>
                <w:szCs w:val="24"/>
              </w:rPr>
              <w:t>Обобщен опыт по наставничеству в ДО.</w:t>
            </w:r>
          </w:p>
        </w:tc>
      </w:tr>
      <w:tr w:rsidR="006B5805" w:rsidRPr="00276245" w14:paraId="1FA12B27" w14:textId="294497FD" w:rsidTr="003D3B72">
        <w:tc>
          <w:tcPr>
            <w:tcW w:w="1288" w:type="dxa"/>
            <w:gridSpan w:val="2"/>
          </w:tcPr>
          <w:p w14:paraId="3E640F06" w14:textId="24564361" w:rsidR="006B5805" w:rsidRPr="00465A6C" w:rsidRDefault="00465A6C" w:rsidP="001A3F30">
            <w:pPr>
              <w:ind w:left="360"/>
              <w:rPr>
                <w:rFonts w:ascii="Times New Roman" w:eastAsia="Calibri" w:hAnsi="Times New Roman" w:cs="Times New Roman"/>
                <w:sz w:val="24"/>
                <w:szCs w:val="24"/>
              </w:rPr>
            </w:pPr>
            <w:r w:rsidRPr="00465A6C">
              <w:rPr>
                <w:rFonts w:ascii="Times New Roman" w:eastAsia="Calibri" w:hAnsi="Times New Roman" w:cs="Times New Roman"/>
                <w:sz w:val="24"/>
                <w:szCs w:val="24"/>
              </w:rPr>
              <w:t>4</w:t>
            </w:r>
          </w:p>
        </w:tc>
        <w:tc>
          <w:tcPr>
            <w:tcW w:w="1905" w:type="dxa"/>
          </w:tcPr>
          <w:p w14:paraId="4CC372FB" w14:textId="0D01F6B4" w:rsidR="006B5805" w:rsidRPr="00465A6C" w:rsidRDefault="00465A6C" w:rsidP="001A3F30">
            <w:pPr>
              <w:ind w:left="360"/>
              <w:rPr>
                <w:rFonts w:ascii="Times New Roman" w:eastAsia="Calibri" w:hAnsi="Times New Roman" w:cs="Times New Roman"/>
                <w:sz w:val="24"/>
                <w:szCs w:val="24"/>
              </w:rPr>
            </w:pPr>
            <w:r>
              <w:rPr>
                <w:rFonts w:ascii="Times New Roman" w:eastAsia="Calibri" w:hAnsi="Times New Roman" w:cs="Times New Roman"/>
                <w:sz w:val="24"/>
                <w:szCs w:val="24"/>
              </w:rPr>
              <w:t>30.04.2026</w:t>
            </w:r>
          </w:p>
        </w:tc>
        <w:tc>
          <w:tcPr>
            <w:tcW w:w="2415" w:type="dxa"/>
            <w:gridSpan w:val="2"/>
          </w:tcPr>
          <w:p w14:paraId="7B7B080B" w14:textId="390B9939" w:rsidR="006B5805" w:rsidRDefault="00465A6C" w:rsidP="00465A6C">
            <w:pPr>
              <w:rPr>
                <w:rFonts w:ascii="Times New Roman" w:eastAsia="Calibri" w:hAnsi="Times New Roman" w:cs="Times New Roman"/>
                <w:sz w:val="24"/>
                <w:szCs w:val="24"/>
              </w:rPr>
            </w:pPr>
            <w:r w:rsidRPr="00465A6C">
              <w:rPr>
                <w:rFonts w:ascii="Times New Roman" w:eastAsia="Calibri" w:hAnsi="Times New Roman" w:cs="Times New Roman"/>
                <w:sz w:val="24"/>
                <w:szCs w:val="24"/>
              </w:rPr>
              <w:t>Итоговое заседание ММО</w:t>
            </w:r>
            <w:r>
              <w:rPr>
                <w:rFonts w:ascii="Times New Roman" w:eastAsia="Calibri" w:hAnsi="Times New Roman" w:cs="Times New Roman"/>
                <w:sz w:val="24"/>
                <w:szCs w:val="24"/>
              </w:rPr>
              <w:t xml:space="preserve"> (по материалам стратегической сессии)</w:t>
            </w:r>
          </w:p>
          <w:p w14:paraId="4E03BB4D" w14:textId="54A28FFF" w:rsidR="00465A6C" w:rsidRPr="00465A6C" w:rsidRDefault="00465A6C" w:rsidP="00465A6C">
            <w:pPr>
              <w:rPr>
                <w:rFonts w:ascii="Times New Roman" w:eastAsia="Calibri" w:hAnsi="Times New Roman" w:cs="Times New Roman"/>
                <w:sz w:val="24"/>
                <w:szCs w:val="24"/>
              </w:rPr>
            </w:pPr>
          </w:p>
        </w:tc>
        <w:tc>
          <w:tcPr>
            <w:tcW w:w="4145" w:type="dxa"/>
            <w:gridSpan w:val="2"/>
          </w:tcPr>
          <w:p w14:paraId="5C6026CE" w14:textId="77777777" w:rsidR="00465A6C" w:rsidRDefault="00465A6C" w:rsidP="00465A6C">
            <w:pPr>
              <w:rPr>
                <w:rFonts w:ascii="Times New Roman" w:eastAsia="Calibri" w:hAnsi="Times New Roman" w:cs="Times New Roman"/>
                <w:sz w:val="24"/>
                <w:szCs w:val="24"/>
              </w:rPr>
            </w:pPr>
            <w:r>
              <w:rPr>
                <w:rFonts w:ascii="Times New Roman" w:eastAsia="Calibri" w:hAnsi="Times New Roman" w:cs="Times New Roman"/>
                <w:sz w:val="24"/>
                <w:szCs w:val="24"/>
              </w:rPr>
              <w:t>Подведены итоги работы ММО за учебный год через анкетирование педагогов по выявлению профессиональных дефицитов и через опросные листы для выявления удовлетворенности деятельностью ММО.</w:t>
            </w:r>
          </w:p>
          <w:p w14:paraId="4787838D" w14:textId="57571053" w:rsidR="006B5805" w:rsidRPr="00465A6C" w:rsidRDefault="00465A6C" w:rsidP="00465A6C">
            <w:pPr>
              <w:rPr>
                <w:rFonts w:ascii="Times New Roman" w:eastAsia="Calibri" w:hAnsi="Times New Roman" w:cs="Times New Roman"/>
                <w:sz w:val="24"/>
                <w:szCs w:val="24"/>
              </w:rPr>
            </w:pPr>
            <w:r>
              <w:rPr>
                <w:rFonts w:ascii="Times New Roman" w:eastAsia="Calibri" w:hAnsi="Times New Roman" w:cs="Times New Roman"/>
                <w:sz w:val="24"/>
                <w:szCs w:val="24"/>
              </w:rPr>
              <w:t>Намечены перспективы на предстоящий учебный год</w:t>
            </w:r>
          </w:p>
        </w:tc>
      </w:tr>
    </w:tbl>
    <w:p w14:paraId="3853539B" w14:textId="55E2E5A9" w:rsidR="00276245" w:rsidRDefault="00276245" w:rsidP="00CF6C36">
      <w:pPr>
        <w:rPr>
          <w:rFonts w:ascii="Times New Roman" w:hAnsi="Times New Roman" w:cs="Times New Roman"/>
          <w:sz w:val="24"/>
          <w:szCs w:val="24"/>
        </w:rPr>
      </w:pPr>
    </w:p>
    <w:p w14:paraId="311E58F3" w14:textId="77777777" w:rsidR="00E11CCF" w:rsidRPr="003D3B72" w:rsidRDefault="00E11CCF" w:rsidP="00E11CCF">
      <w:pPr>
        <w:rPr>
          <w:rFonts w:ascii="Times New Roman" w:hAnsi="Times New Roman" w:cs="Times New Roman"/>
          <w:b/>
          <w:sz w:val="24"/>
          <w:szCs w:val="24"/>
        </w:rPr>
      </w:pPr>
      <w:r w:rsidRPr="003D3B72">
        <w:rPr>
          <w:rFonts w:ascii="Times New Roman" w:hAnsi="Times New Roman" w:cs="Times New Roman"/>
          <w:b/>
          <w:sz w:val="24"/>
          <w:szCs w:val="24"/>
        </w:rPr>
        <w:lastRenderedPageBreak/>
        <w:t>Аналитический вывод:</w:t>
      </w:r>
    </w:p>
    <w:p w14:paraId="17309C90" w14:textId="0DCF7298" w:rsidR="00A326FE" w:rsidRPr="00A326FE" w:rsidRDefault="00E11CCF" w:rsidP="003D3B72">
      <w:pPr>
        <w:spacing w:after="0"/>
        <w:ind w:firstLine="709"/>
        <w:jc w:val="both"/>
        <w:rPr>
          <w:rFonts w:ascii="Times New Roman" w:hAnsi="Times New Roman" w:cs="Times New Roman"/>
          <w:sz w:val="24"/>
          <w:szCs w:val="24"/>
        </w:rPr>
      </w:pPr>
      <w:r w:rsidRPr="00E11CCF">
        <w:rPr>
          <w:rFonts w:ascii="Times New Roman" w:hAnsi="Times New Roman" w:cs="Times New Roman"/>
          <w:sz w:val="24"/>
          <w:szCs w:val="24"/>
        </w:rPr>
        <w:t xml:space="preserve"> </w:t>
      </w:r>
      <w:r w:rsidR="00A326FE" w:rsidRPr="00A326FE">
        <w:rPr>
          <w:rFonts w:ascii="Times New Roman" w:hAnsi="Times New Roman" w:cs="Times New Roman"/>
          <w:sz w:val="24"/>
          <w:szCs w:val="24"/>
        </w:rPr>
        <w:t>Исходя из поставленных задач работа в течение года проводилась по нескольким направлениям:</w:t>
      </w:r>
    </w:p>
    <w:p w14:paraId="3EF308B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Работа по оказанию методической помощи и организации методического сопровождения:</w:t>
      </w:r>
    </w:p>
    <w:p w14:paraId="0CA159FA"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старших воспитателей и заместителей по учебно-воспитательной работе руководителей ДОУ выстраивалась с учетом специфики контингента. На начало учебного года в 2 детских садах («Сказка», «Егорка») вышеназванные должности занимали опытные педагоги, в 1 детском саду («Левушка») стаж работы заместителя по УВР – 5 лет, в 2 детских садах («Радуга» и «Совенок») – менее 3 лет, в 1 детском саду «Золотой ключик» - старший воспитатель без опыта работы в должности. </w:t>
      </w:r>
    </w:p>
    <w:p w14:paraId="25057FF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Поэтому в начале учебного года (28.08.2025) была проведена консультация по обязательной документации старшего воспитателя ДОУ, также была проработана тема разработки комплексно-тематического планирования для организации образовательного процесса в ДОУ. В течение года проводились индивидуальные консультации по запросам педагогов и групповые «Организация системы методической работы в ДОУ» (13.11.2025г), а также консультирование малыми группами по актуальным темам (10.10.2025г).</w:t>
      </w:r>
    </w:p>
    <w:p w14:paraId="5F0B371E"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Эту работу как положительную оценили начинающие педагоги. «…хотелось бы продолжить наше сотрудничество в форме углубленной практики. Для нас (меня и коллег) был крайне ценен разбор документации: виды, правильность оформления, периодичность обновления, сроки хранения…» (Белокурова А.В.).</w:t>
      </w:r>
    </w:p>
    <w:p w14:paraId="4C4E5490"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Для методического сопровождения, поддержки и помощи в адаптации начинающих старших воспитателей было организовано наставничество. Трофимова Е.В. была закреплена наставником за Белокуровой А.В. и Ильюченко Е.В. Результат работы был представлен 19.03.2026 на методическом объединении «Работа с кадрами. Опыт наставничества». </w:t>
      </w:r>
    </w:p>
    <w:p w14:paraId="740EE9E8"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Для расширения применения форм работы с педагогическими кадрами все методические мероприятия были проведены с применением различных форм работы: круглый стол, семинар практикум, методическая копилка, разработка методических материалов в реальном времени и др. </w:t>
      </w:r>
    </w:p>
    <w:p w14:paraId="7B306210" w14:textId="506D87F8"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При проведении комплексной диагностики профессиональных дефицитов и потребностей старших воспитателей и заместителей по учебно-воспитательной работе педагоги отмечают, что включение педагогов в методические мероприятия ДОУ и района, участие в инновационной и экспериментальной деятельности, </w:t>
      </w:r>
      <w:r w:rsidR="003D3B72" w:rsidRPr="00A326FE">
        <w:rPr>
          <w:rFonts w:ascii="Times New Roman" w:hAnsi="Times New Roman" w:cs="Times New Roman"/>
          <w:sz w:val="24"/>
          <w:szCs w:val="24"/>
        </w:rPr>
        <w:t>необходимость работать</w:t>
      </w:r>
      <w:r w:rsidRPr="00A326FE">
        <w:rPr>
          <w:rFonts w:ascii="Times New Roman" w:hAnsi="Times New Roman" w:cs="Times New Roman"/>
          <w:sz w:val="24"/>
          <w:szCs w:val="24"/>
        </w:rPr>
        <w:t xml:space="preserve"> в команде, распространять имеющийся практический опыт перестало вызывать сложности. Старшим воспитателям стало легче организовывать методическую работу в ДОУ, поскольку они имеют практический опыт работы на методических мероприятиях, организованных в различных формах.</w:t>
      </w:r>
    </w:p>
    <w:p w14:paraId="0A2EF887" w14:textId="77777777" w:rsidR="00A326FE" w:rsidRPr="00A326FE" w:rsidRDefault="00A326FE" w:rsidP="003D3B72">
      <w:pPr>
        <w:spacing w:after="0"/>
        <w:ind w:firstLine="709"/>
        <w:jc w:val="both"/>
        <w:rPr>
          <w:rFonts w:ascii="Times New Roman" w:hAnsi="Times New Roman" w:cs="Times New Roman"/>
          <w:sz w:val="24"/>
          <w:szCs w:val="24"/>
        </w:rPr>
      </w:pPr>
    </w:p>
    <w:p w14:paraId="4700F82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Одной из проблем по результатам анализа работы за 2024-2025 учебный год была отмечена проблема высокой загруженности педагогов ДОУ. Для ее решения была разработана сетка мероприятий на учебный год, для равномерного их распределения, были рассмотрены способы включения всех педагогов ДОУ в мероприятия различного уровня, для более грамотного распределения нагрузки на педагогов в течение года и возможности постепенного усложнения мероприятий для начинающих педагогов детских садов (18.09.2025 г). В данной работе активно проявила себя Белокурова А.В.</w:t>
      </w:r>
    </w:p>
    <w:p w14:paraId="0B3C06D3"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lastRenderedPageBreak/>
        <w:t>Среди затруднений педагоги выделяют выявление профессиональных дефицитов педагогов и выстраивание индивидуальных маршрутов развития. Проблема профилактики профессионального выгорания педагогов также остается актуальной.</w:t>
      </w:r>
    </w:p>
    <w:p w14:paraId="18DE714C"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Методическая поддержка воспитателей осуществлялась через работу тематических методических объединений, по наиболее актуальным направлениям. Ведущая роль на методических объединениях отводилась практическим занятиям.</w:t>
      </w:r>
    </w:p>
    <w:p w14:paraId="28AD1D45"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Опрос педагогов по итогам года отмечают практическую направленность мероприятий как наиболее эффективную и полезную. «…после каждого методического мероприятия мы выходили с конкретными инструментами или решениями. Наши встречи перестали быть формальными. Мы решаем реальные проблемы, получаем ответы на вопросы, получаем опыт, который применяем на практике» (Трофимова Е.В.);</w:t>
      </w:r>
    </w:p>
    <w:p w14:paraId="14489D70"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«…работа приносила пользу, так как многое из предложенного/услышанного применяется на практике, с учетом своей специфики учреждения/педагога» (Волкова А.В.);</w:t>
      </w:r>
    </w:p>
    <w:p w14:paraId="40CC7C1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«…наиболее удачной считаю организацию методических мероприятий в виде практико-ориентированных семинаров…» (Ильюченко Е.В.).</w:t>
      </w:r>
    </w:p>
    <w:p w14:paraId="7FC19D93" w14:textId="28D807F0"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течение года было</w:t>
      </w:r>
      <w:r w:rsidR="00E558B4">
        <w:rPr>
          <w:rFonts w:ascii="Times New Roman" w:hAnsi="Times New Roman" w:cs="Times New Roman"/>
          <w:sz w:val="24"/>
          <w:szCs w:val="24"/>
        </w:rPr>
        <w:t xml:space="preserve"> проведено 7</w:t>
      </w:r>
      <w:r w:rsidRPr="00A326FE">
        <w:rPr>
          <w:rFonts w:ascii="Times New Roman" w:hAnsi="Times New Roman" w:cs="Times New Roman"/>
          <w:sz w:val="24"/>
          <w:szCs w:val="24"/>
        </w:rPr>
        <w:t xml:space="preserve"> ММО:</w:t>
      </w:r>
    </w:p>
    <w:p w14:paraId="41C71015"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Установочный 18.09.2025 «Актуальные направления деятельности ММО на 2025-2026 учебный год». Наряду с темами, предложенными в ходе стратегической сессий (27.03.2025 и 30.10.2025) были выявлены актуальные темы для р.п.Кольцово – «Работа с кадрами. Наставничество как форма методической работы» 19.03.2026</w:t>
      </w:r>
    </w:p>
    <w:p w14:paraId="0CC0BCE4"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Педагоги познакомились с опытом реализация авторской программы наставничества «Педагогический альянс» в МБДОУ д/с «Левушка» (</w:t>
      </w:r>
      <w:proofErr w:type="spellStart"/>
      <w:r w:rsidRPr="00A326FE">
        <w:rPr>
          <w:rFonts w:ascii="Times New Roman" w:hAnsi="Times New Roman" w:cs="Times New Roman"/>
          <w:sz w:val="24"/>
          <w:szCs w:val="24"/>
        </w:rPr>
        <w:t>Чепилян</w:t>
      </w:r>
      <w:proofErr w:type="spellEnd"/>
      <w:r w:rsidRPr="00A326FE">
        <w:rPr>
          <w:rFonts w:ascii="Times New Roman" w:hAnsi="Times New Roman" w:cs="Times New Roman"/>
          <w:sz w:val="24"/>
          <w:szCs w:val="24"/>
        </w:rPr>
        <w:t xml:space="preserve"> Светлана Алексеевна, </w:t>
      </w:r>
      <w:proofErr w:type="spellStart"/>
      <w:r w:rsidRPr="00A326FE">
        <w:rPr>
          <w:rFonts w:ascii="Times New Roman" w:hAnsi="Times New Roman" w:cs="Times New Roman"/>
          <w:sz w:val="24"/>
          <w:szCs w:val="24"/>
        </w:rPr>
        <w:t>Грешилова</w:t>
      </w:r>
      <w:proofErr w:type="spellEnd"/>
      <w:r w:rsidRPr="00A326FE">
        <w:rPr>
          <w:rFonts w:ascii="Times New Roman" w:hAnsi="Times New Roman" w:cs="Times New Roman"/>
          <w:sz w:val="24"/>
          <w:szCs w:val="24"/>
        </w:rPr>
        <w:t xml:space="preserve"> Елена Сергеевна)</w:t>
      </w:r>
    </w:p>
    <w:p w14:paraId="591B2056"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Изучили эффективность наставничества в рамках дошкольной образовательной организации (</w:t>
      </w:r>
      <w:proofErr w:type="spellStart"/>
      <w:r w:rsidRPr="00A326FE">
        <w:rPr>
          <w:rFonts w:ascii="Times New Roman" w:hAnsi="Times New Roman" w:cs="Times New Roman"/>
          <w:sz w:val="24"/>
          <w:szCs w:val="24"/>
        </w:rPr>
        <w:t>Астанина</w:t>
      </w:r>
      <w:proofErr w:type="spellEnd"/>
      <w:r w:rsidRPr="00A326FE">
        <w:rPr>
          <w:rFonts w:ascii="Times New Roman" w:hAnsi="Times New Roman" w:cs="Times New Roman"/>
          <w:sz w:val="24"/>
          <w:szCs w:val="24"/>
        </w:rPr>
        <w:t xml:space="preserve"> Татьяна Анатольевна МБДОУ д/с «Радуга»)</w:t>
      </w:r>
    </w:p>
    <w:p w14:paraId="00B47536"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Рассмотрели наставничество как форму сетевого взаимодействия между сотрудниками административного звена образовательных организаций (Трофимова Елена Вячеславовна МБДОУ д/с «Егорка»)</w:t>
      </w:r>
    </w:p>
    <w:p w14:paraId="260156A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Оценили творческий отчет о результатах работы по наставничеству в МБДОУ д/с «Золотой Ключик» (Цветкова Юлия Викторовна, Кузнецова Александра Денисовна)</w:t>
      </w:r>
    </w:p>
    <w:p w14:paraId="1C66542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Познакомились с ролью наставника при подготовке участников профессиональных конкурсов (Полеева Наталья Михайловна, методист ММЦ).</w:t>
      </w:r>
    </w:p>
    <w:p w14:paraId="1CB761CE"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работе ММО приняли участие 26 педагогов.</w:t>
      </w:r>
    </w:p>
    <w:p w14:paraId="422FE0CF"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13.11.2025 было проведено методическое объединение для старших воспитателей. Педагоги поделились различными формами, приемами изучения образовательно-воспитательного процесса для определения наиболее эффективных путей развития дошкольных учреждений рабочего поселка Кольцово.</w:t>
      </w:r>
    </w:p>
    <w:p w14:paraId="41D0338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По материалам стратегической сессии НИПКиПРО 23.03.2026 было выстроено методическое объединение 30.04.2026, где педагоги познакомились с приоритетными направлениями работы на 2026-2027 учебный год, а также провели самообследование по перспективным темам для проработки на предстоящий учебный год, оценили сильные стороны и возможности применения имеющегося потенциала в методической работе в следующем учебном году. А также определили дефициты для планирования работы на предстоящий учебный год.</w:t>
      </w:r>
    </w:p>
    <w:p w14:paraId="6B55F81E" w14:textId="77777777" w:rsidR="00A326FE" w:rsidRPr="00A326FE" w:rsidRDefault="00A326FE" w:rsidP="003D3B72">
      <w:pPr>
        <w:spacing w:after="0"/>
        <w:ind w:firstLine="709"/>
        <w:jc w:val="both"/>
        <w:rPr>
          <w:rFonts w:ascii="Times New Roman" w:hAnsi="Times New Roman" w:cs="Times New Roman"/>
          <w:sz w:val="24"/>
          <w:szCs w:val="24"/>
        </w:rPr>
      </w:pPr>
    </w:p>
    <w:p w14:paraId="5C1C7F9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течение учебного года было проведено 3 тематических ММО:</w:t>
      </w:r>
    </w:p>
    <w:p w14:paraId="4C56FACD"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lastRenderedPageBreak/>
        <w:t xml:space="preserve">31.10.2026 – «Историческое просвещение дошкольников». Педагоги дошкольных учреждений представили наиболее результативные практики из работы над историческим просвещением дошкольников. </w:t>
      </w:r>
    </w:p>
    <w:p w14:paraId="3FE0607E"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Были представлены следующие выступления:</w:t>
      </w:r>
    </w:p>
    <w:p w14:paraId="1DE28955"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1.</w:t>
      </w:r>
      <w:r w:rsidRPr="00A326FE">
        <w:rPr>
          <w:rFonts w:ascii="Times New Roman" w:hAnsi="Times New Roman" w:cs="Times New Roman"/>
          <w:sz w:val="24"/>
          <w:szCs w:val="24"/>
        </w:rPr>
        <w:tab/>
        <w:t>Актуальные стратегические документы. ФОП ДО и задачи исторического просвещения (Полеева Наталья Михайловна, методист ММЦ)</w:t>
      </w:r>
    </w:p>
    <w:p w14:paraId="16BB4744"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2.</w:t>
      </w:r>
      <w:r w:rsidRPr="00A326FE">
        <w:rPr>
          <w:rFonts w:ascii="Times New Roman" w:hAnsi="Times New Roman" w:cs="Times New Roman"/>
          <w:sz w:val="24"/>
          <w:szCs w:val="24"/>
        </w:rPr>
        <w:tab/>
        <w:t>Ресурсы для получения информации по истории РФ и родного края (Волкова Александра Викторовна, заместитель заведующего по УВР МБДОУ «Лёвушка»)</w:t>
      </w:r>
    </w:p>
    <w:p w14:paraId="29A9B6D3"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3.</w:t>
      </w:r>
      <w:r w:rsidRPr="00A326FE">
        <w:rPr>
          <w:rFonts w:ascii="Times New Roman" w:hAnsi="Times New Roman" w:cs="Times New Roman"/>
          <w:sz w:val="24"/>
          <w:szCs w:val="24"/>
        </w:rPr>
        <w:tab/>
        <w:t>Тематическое планирование и Федеральный календарный план воспитательной работы (Трофимова Елена Вячеславовна, заместитель заведующего по УВР МБДОУ «Егорка»)</w:t>
      </w:r>
    </w:p>
    <w:p w14:paraId="6ED77C30"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4.</w:t>
      </w:r>
      <w:r w:rsidRPr="00A326FE">
        <w:rPr>
          <w:rFonts w:ascii="Times New Roman" w:hAnsi="Times New Roman" w:cs="Times New Roman"/>
          <w:sz w:val="24"/>
          <w:szCs w:val="24"/>
        </w:rPr>
        <w:tab/>
        <w:t>Практическая часть</w:t>
      </w:r>
    </w:p>
    <w:p w14:paraId="5BC43ED6"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Педагоги на практике опробовали представленные дидактические пособия и познакомились с опытом их применения:</w:t>
      </w:r>
    </w:p>
    <w:p w14:paraId="12AB8C4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«Линейный календарь» (</w:t>
      </w:r>
      <w:proofErr w:type="spellStart"/>
      <w:r w:rsidRPr="00A326FE">
        <w:rPr>
          <w:rFonts w:ascii="Times New Roman" w:hAnsi="Times New Roman" w:cs="Times New Roman"/>
          <w:sz w:val="24"/>
          <w:szCs w:val="24"/>
        </w:rPr>
        <w:t>Афонина</w:t>
      </w:r>
      <w:proofErr w:type="spellEnd"/>
      <w:r w:rsidRPr="00A326FE">
        <w:rPr>
          <w:rFonts w:ascii="Times New Roman" w:hAnsi="Times New Roman" w:cs="Times New Roman"/>
          <w:sz w:val="24"/>
          <w:szCs w:val="24"/>
        </w:rPr>
        <w:t xml:space="preserve"> Юлия Сергеевна, воспитатель МБДОУ «Егорка»)</w:t>
      </w:r>
    </w:p>
    <w:p w14:paraId="5A3084C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«Лаконичный календарь» (Волкова Александра Викторовна, заместитель заведующего по УВР МБДОУ «Лёвушка»)</w:t>
      </w:r>
    </w:p>
    <w:p w14:paraId="1261FCF1"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«Галерея знаменитых людей» (</w:t>
      </w:r>
      <w:proofErr w:type="spellStart"/>
      <w:r w:rsidRPr="00A326FE">
        <w:rPr>
          <w:rFonts w:ascii="Times New Roman" w:hAnsi="Times New Roman" w:cs="Times New Roman"/>
          <w:sz w:val="24"/>
          <w:szCs w:val="24"/>
        </w:rPr>
        <w:t>Афонин</w:t>
      </w:r>
      <w:proofErr w:type="spellEnd"/>
      <w:r w:rsidRPr="00A326FE">
        <w:rPr>
          <w:rFonts w:ascii="Times New Roman" w:hAnsi="Times New Roman" w:cs="Times New Roman"/>
          <w:sz w:val="24"/>
          <w:szCs w:val="24"/>
        </w:rPr>
        <w:t xml:space="preserve"> Артём Анатольевич, инструктор по ФК МБДОУ «Егорка»)</w:t>
      </w:r>
    </w:p>
    <w:p w14:paraId="543163B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ходе методического объединения педагогами было разработано дидактическое пособие «Мы – историки» (Полеева Наталья Михайловна, методист ММЦ)</w:t>
      </w:r>
    </w:p>
    <w:p w14:paraId="05CA7BB5"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Опыт работы по ознакомлению дошкольников с историческим событием «Бородинская битва» представили </w:t>
      </w:r>
      <w:proofErr w:type="spellStart"/>
      <w:r w:rsidRPr="00A326FE">
        <w:rPr>
          <w:rFonts w:ascii="Times New Roman" w:hAnsi="Times New Roman" w:cs="Times New Roman"/>
          <w:sz w:val="24"/>
          <w:szCs w:val="24"/>
        </w:rPr>
        <w:t>Варава</w:t>
      </w:r>
      <w:proofErr w:type="spellEnd"/>
      <w:r w:rsidRPr="00A326FE">
        <w:rPr>
          <w:rFonts w:ascii="Times New Roman" w:hAnsi="Times New Roman" w:cs="Times New Roman"/>
          <w:sz w:val="24"/>
          <w:szCs w:val="24"/>
        </w:rPr>
        <w:t xml:space="preserve"> Зинаида Евгеньевна, педагог-психолог; Казакова Ольга Анатольевна, инструктор по ФК; </w:t>
      </w:r>
      <w:proofErr w:type="spellStart"/>
      <w:r w:rsidRPr="00A326FE">
        <w:rPr>
          <w:rFonts w:ascii="Times New Roman" w:hAnsi="Times New Roman" w:cs="Times New Roman"/>
          <w:sz w:val="24"/>
          <w:szCs w:val="24"/>
        </w:rPr>
        <w:t>Таушканова</w:t>
      </w:r>
      <w:proofErr w:type="spellEnd"/>
      <w:r w:rsidRPr="00A326FE">
        <w:rPr>
          <w:rFonts w:ascii="Times New Roman" w:hAnsi="Times New Roman" w:cs="Times New Roman"/>
          <w:sz w:val="24"/>
          <w:szCs w:val="24"/>
        </w:rPr>
        <w:t xml:space="preserve"> Елизавета Вячеславовна, воспитатель МБДОУ «Золотой ключик».</w:t>
      </w:r>
    </w:p>
    <w:p w14:paraId="43F892A4"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работе методического объединения приняли участие 44 педагога. Наработки, представленные на ММО были показаны на методическом объединении старших воспитателей Советского района 29.01.2026 года и получили высокую оценку коллег.</w:t>
      </w:r>
    </w:p>
    <w:p w14:paraId="321E66C9" w14:textId="77777777" w:rsidR="00A326FE" w:rsidRPr="00A326FE" w:rsidRDefault="00A326FE" w:rsidP="003D3B72">
      <w:pPr>
        <w:spacing w:after="0"/>
        <w:ind w:firstLine="709"/>
        <w:jc w:val="both"/>
        <w:rPr>
          <w:rFonts w:ascii="Times New Roman" w:hAnsi="Times New Roman" w:cs="Times New Roman"/>
          <w:sz w:val="24"/>
          <w:szCs w:val="24"/>
        </w:rPr>
      </w:pPr>
    </w:p>
    <w:p w14:paraId="5359F241"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26.02.2026 – Математическое и естественно-научное просвещение дошкольников.</w:t>
      </w:r>
    </w:p>
    <w:p w14:paraId="3CAF7B2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Педагоги были ознакомлены с теоретическими аспектами математического и естественно-научного развития дошкольников (Полеева Наталья Михайловна, методист ММЦ)</w:t>
      </w:r>
    </w:p>
    <w:p w14:paraId="33149BAD"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Методическое объединение проходило в форме поисково-аналитической деятельности. При презентации отдельных рабочих материалов по естественно-научному развитию воспитанников, педагоги пытались выявить потенциал для включения математического содержания в представленные материалы.</w:t>
      </w:r>
    </w:p>
    <w:p w14:paraId="38A51623"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Рассматривали возможности применения и формирования математических знаний дошкольников при проведении опытно-экспериментальной деятельности (</w:t>
      </w:r>
      <w:proofErr w:type="spellStart"/>
      <w:r w:rsidRPr="00A326FE">
        <w:rPr>
          <w:rFonts w:ascii="Times New Roman" w:hAnsi="Times New Roman" w:cs="Times New Roman"/>
          <w:sz w:val="24"/>
          <w:szCs w:val="24"/>
        </w:rPr>
        <w:t>Пархомцева</w:t>
      </w:r>
      <w:proofErr w:type="spellEnd"/>
      <w:r w:rsidRPr="00A326FE">
        <w:rPr>
          <w:rFonts w:ascii="Times New Roman" w:hAnsi="Times New Roman" w:cs="Times New Roman"/>
          <w:sz w:val="24"/>
          <w:szCs w:val="24"/>
        </w:rPr>
        <w:t xml:space="preserve"> Марина Павловна МБДОУ д/с «Совенок»)</w:t>
      </w:r>
    </w:p>
    <w:p w14:paraId="304F11D6"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Изучали проектную деятельность как средство применения математических компетентностей детей. (Мамаева Светлана Валерьевна МБДОУ д/с «Сказка») </w:t>
      </w:r>
    </w:p>
    <w:p w14:paraId="646BFF67"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работе методического объединения участвовали 34 педагога.</w:t>
      </w:r>
    </w:p>
    <w:p w14:paraId="1E320942" w14:textId="77777777" w:rsidR="00A326FE" w:rsidRPr="00A326FE" w:rsidRDefault="00A326FE" w:rsidP="003D3B72">
      <w:pPr>
        <w:spacing w:after="0"/>
        <w:ind w:firstLine="709"/>
        <w:jc w:val="both"/>
        <w:rPr>
          <w:rFonts w:ascii="Times New Roman" w:hAnsi="Times New Roman" w:cs="Times New Roman"/>
          <w:sz w:val="24"/>
          <w:szCs w:val="24"/>
        </w:rPr>
      </w:pPr>
    </w:p>
    <w:p w14:paraId="0099DF9A"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11.12.2026 – «Программа просвещения родителей». Практические наработки были продемонстрированы детским садом «Сказка», внедряющем данную программу в пилотном режиме. Педагоги ознакомились с проектами, реализовываемые в рамках Программы:</w:t>
      </w:r>
    </w:p>
    <w:p w14:paraId="2A23DA6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«Секреты успешной работы с родителями» Семенова Н.А.,</w:t>
      </w:r>
    </w:p>
    <w:p w14:paraId="3C7DA75D"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lastRenderedPageBreak/>
        <w:t>«Проект родительские инициативы» Гражданкина Е.А.,</w:t>
      </w:r>
    </w:p>
    <w:p w14:paraId="3B8A5DE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«Гость группы» Мамаева </w:t>
      </w:r>
    </w:p>
    <w:p w14:paraId="4640870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«Русская изба» </w:t>
      </w:r>
      <w:proofErr w:type="spellStart"/>
      <w:r w:rsidRPr="00A326FE">
        <w:rPr>
          <w:rFonts w:ascii="Times New Roman" w:hAnsi="Times New Roman" w:cs="Times New Roman"/>
          <w:sz w:val="24"/>
          <w:szCs w:val="24"/>
        </w:rPr>
        <w:t>Генералова</w:t>
      </w:r>
      <w:proofErr w:type="spellEnd"/>
      <w:r w:rsidRPr="00A326FE">
        <w:rPr>
          <w:rFonts w:ascii="Times New Roman" w:hAnsi="Times New Roman" w:cs="Times New Roman"/>
          <w:sz w:val="24"/>
          <w:szCs w:val="24"/>
        </w:rPr>
        <w:t xml:space="preserve"> Е.А.,</w:t>
      </w:r>
    </w:p>
    <w:p w14:paraId="348844C0"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«Мы – патриоты» </w:t>
      </w:r>
      <w:proofErr w:type="spellStart"/>
      <w:r w:rsidRPr="00A326FE">
        <w:rPr>
          <w:rFonts w:ascii="Times New Roman" w:hAnsi="Times New Roman" w:cs="Times New Roman"/>
          <w:sz w:val="24"/>
          <w:szCs w:val="24"/>
        </w:rPr>
        <w:t>Рыбинцева</w:t>
      </w:r>
      <w:proofErr w:type="spellEnd"/>
      <w:r w:rsidRPr="00A326FE">
        <w:rPr>
          <w:rFonts w:ascii="Times New Roman" w:hAnsi="Times New Roman" w:cs="Times New Roman"/>
          <w:sz w:val="24"/>
          <w:szCs w:val="24"/>
        </w:rPr>
        <w:t xml:space="preserve"> А.Н.</w:t>
      </w:r>
    </w:p>
    <w:p w14:paraId="6AC2383D"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«Цифровой мост – поддержка и просвещение родителей ОВЗ» </w:t>
      </w:r>
      <w:proofErr w:type="spellStart"/>
      <w:r w:rsidRPr="00A326FE">
        <w:rPr>
          <w:rFonts w:ascii="Times New Roman" w:hAnsi="Times New Roman" w:cs="Times New Roman"/>
          <w:sz w:val="24"/>
          <w:szCs w:val="24"/>
        </w:rPr>
        <w:t>Окорокова</w:t>
      </w:r>
      <w:proofErr w:type="spellEnd"/>
      <w:r w:rsidRPr="00A326FE">
        <w:rPr>
          <w:rFonts w:ascii="Times New Roman" w:hAnsi="Times New Roman" w:cs="Times New Roman"/>
          <w:sz w:val="24"/>
          <w:szCs w:val="24"/>
        </w:rPr>
        <w:t xml:space="preserve"> И.В., </w:t>
      </w:r>
      <w:proofErr w:type="spellStart"/>
      <w:r w:rsidRPr="00A326FE">
        <w:rPr>
          <w:rFonts w:ascii="Times New Roman" w:hAnsi="Times New Roman" w:cs="Times New Roman"/>
          <w:sz w:val="24"/>
          <w:szCs w:val="24"/>
        </w:rPr>
        <w:t>Холдина</w:t>
      </w:r>
      <w:proofErr w:type="spellEnd"/>
      <w:r w:rsidRPr="00A326FE">
        <w:rPr>
          <w:rFonts w:ascii="Times New Roman" w:hAnsi="Times New Roman" w:cs="Times New Roman"/>
          <w:sz w:val="24"/>
          <w:szCs w:val="24"/>
        </w:rPr>
        <w:t xml:space="preserve"> </w:t>
      </w:r>
    </w:p>
    <w:p w14:paraId="37F468BB"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Педагоги других дошкольных учреждений могли получить ответы на актуальные вопросы внедрения Программы, поскольку планируется ее внедрение во всех дошкольных учреждениях с 01.09.2026 года.</w:t>
      </w:r>
    </w:p>
    <w:p w14:paraId="3662AF57"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Опыт работы с родителями в МБДОУ д\с «Золотой ключик» представила Заместитель заведующего по УВР – </w:t>
      </w:r>
      <w:proofErr w:type="spellStart"/>
      <w:r w:rsidRPr="00A326FE">
        <w:rPr>
          <w:rFonts w:ascii="Times New Roman" w:hAnsi="Times New Roman" w:cs="Times New Roman"/>
          <w:sz w:val="24"/>
          <w:szCs w:val="24"/>
        </w:rPr>
        <w:t>Приходкина</w:t>
      </w:r>
      <w:proofErr w:type="spellEnd"/>
      <w:r w:rsidRPr="00A326FE">
        <w:rPr>
          <w:rFonts w:ascii="Times New Roman" w:hAnsi="Times New Roman" w:cs="Times New Roman"/>
          <w:sz w:val="24"/>
          <w:szCs w:val="24"/>
        </w:rPr>
        <w:t xml:space="preserve"> Н.В.</w:t>
      </w:r>
    </w:p>
    <w:p w14:paraId="02ED7B8B"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работе методического объединения приняли участие 33 педагога.</w:t>
      </w:r>
    </w:p>
    <w:p w14:paraId="6BA93C4A"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 В рамках работы пилотной площадки по внедрению Программы просвещения родителей (законных представителей) ДОУ было проведено еще несколько мероприятий:</w:t>
      </w:r>
    </w:p>
    <w:p w14:paraId="567AD6F3"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Октябрь 2025 «Теоретические аспекты реализации Программы просвещения родителей» (Заместитель руководителя по УВР МБДОУ д/с «Сказка» Панасюк </w:t>
      </w:r>
      <w:proofErr w:type="gramStart"/>
      <w:r w:rsidRPr="00A326FE">
        <w:rPr>
          <w:rFonts w:ascii="Times New Roman" w:hAnsi="Times New Roman" w:cs="Times New Roman"/>
          <w:sz w:val="24"/>
          <w:szCs w:val="24"/>
        </w:rPr>
        <w:t>О.В. )</w:t>
      </w:r>
      <w:proofErr w:type="gramEnd"/>
    </w:p>
    <w:p w14:paraId="4195009E"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20.05.2026 «Методическое сопровождение работы по просвещению родителей (законный представителей) воспитанников ДОО».</w:t>
      </w:r>
    </w:p>
    <w:p w14:paraId="0C458D2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Педагоги познакомились с опытом внедрения «Программы, просвещения родителей детей, посещающих МБДОУ «Левушка» (Волкова А.В.), Просвещением родителей детей раннего возраста в рамках детского сада «Левушка» (</w:t>
      </w:r>
      <w:proofErr w:type="spellStart"/>
      <w:r w:rsidRPr="00A326FE">
        <w:rPr>
          <w:rFonts w:ascii="Times New Roman" w:hAnsi="Times New Roman" w:cs="Times New Roman"/>
          <w:sz w:val="24"/>
          <w:szCs w:val="24"/>
        </w:rPr>
        <w:t>Тарновская</w:t>
      </w:r>
      <w:proofErr w:type="spellEnd"/>
      <w:r w:rsidRPr="00A326FE">
        <w:rPr>
          <w:rFonts w:ascii="Times New Roman" w:hAnsi="Times New Roman" w:cs="Times New Roman"/>
          <w:sz w:val="24"/>
          <w:szCs w:val="24"/>
        </w:rPr>
        <w:t xml:space="preserve"> О.А.)</w:t>
      </w:r>
    </w:p>
    <w:p w14:paraId="6345169D"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 Изучили возможность использования библиотеки готовых лекций как эффективного ресурса просвещения родителей в ДОО «Сказка» (Селезнева Г. И.)</w:t>
      </w:r>
    </w:p>
    <w:p w14:paraId="6C817221"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Молодые педагоги дошкольных учреждений являлись активными участниками встреч в рамках Форумов молодых педагогов (10.10.2025, 30.01. 2026 г).</w:t>
      </w:r>
    </w:p>
    <w:p w14:paraId="3D0447D0"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По результатам наблюдений за деятельностью педагогов Наукограда можно отметить положительную динамику взаимодействия на основе сотрудничества, взаимопомощи и взаимообогащения педагогическими практиками. Кроме того, дошкольные учреждения выстроили сетевое взаимодействие между учреждениями для реализации вариативной части ООП ДО.</w:t>
      </w:r>
    </w:p>
    <w:p w14:paraId="6843B8B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Стоит обратить внимание на создание мотивации для активного участия в методических мероприятиях района старшего воспитателя и заместителя по УВР МБДОУ д/с «Сказка».</w:t>
      </w:r>
    </w:p>
    <w:p w14:paraId="091279F6"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По запросам педагогов в результате опроса по итогам года, в 2026-2027 целесообразно продолжить работу используя практико-ориентированные формы работы.</w:t>
      </w:r>
    </w:p>
    <w:p w14:paraId="24DD834C"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Необходимо обратить внимание на проведение педагогической диагностики и на ее основе индивидуализации образовательного процесса.</w:t>
      </w:r>
    </w:p>
    <w:p w14:paraId="6102C58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Обеспечить постоянный доступ к наиболее успешным педагогическим практикам педагогов рабочего поселка Кольцово. А также создать хранилища актуальной нормативной документации дошкольного образования.</w:t>
      </w:r>
    </w:p>
    <w:p w14:paraId="42610B2F"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Вывод:</w:t>
      </w:r>
    </w:p>
    <w:p w14:paraId="1FF6F1ED" w14:textId="7DF23FC1" w:rsidR="00A326FE" w:rsidRPr="00A326FE" w:rsidRDefault="00E558B4" w:rsidP="003D3B72">
      <w:pPr>
        <w:spacing w:after="0"/>
        <w:ind w:firstLine="709"/>
        <w:jc w:val="both"/>
        <w:rPr>
          <w:rFonts w:ascii="Times New Roman" w:hAnsi="Times New Roman" w:cs="Times New Roman"/>
          <w:sz w:val="24"/>
          <w:szCs w:val="24"/>
        </w:rPr>
      </w:pPr>
      <w:r>
        <w:rPr>
          <w:rFonts w:ascii="Times New Roman" w:hAnsi="Times New Roman" w:cs="Times New Roman"/>
          <w:sz w:val="24"/>
          <w:szCs w:val="24"/>
        </w:rPr>
        <w:t>Методическая работа ММО</w:t>
      </w:r>
      <w:r w:rsidR="00A326FE" w:rsidRPr="00A326FE">
        <w:rPr>
          <w:rFonts w:ascii="Times New Roman" w:hAnsi="Times New Roman" w:cs="Times New Roman"/>
          <w:sz w:val="24"/>
          <w:szCs w:val="24"/>
        </w:rPr>
        <w:t xml:space="preserve"> охватывает большое количество педагогов дошкольных учреждений, и организовывает работу с учетом актуальных потребностей педагогов. По оценке педагогов, можно считать работу в данном направлении удовлетворительной. </w:t>
      </w:r>
    </w:p>
    <w:p w14:paraId="5FABE17E" w14:textId="77777777" w:rsidR="00A326FE" w:rsidRPr="00A326FE" w:rsidRDefault="00A326FE" w:rsidP="003D3B72">
      <w:pPr>
        <w:spacing w:after="0"/>
        <w:ind w:firstLine="709"/>
        <w:jc w:val="both"/>
        <w:rPr>
          <w:rFonts w:ascii="Times New Roman" w:hAnsi="Times New Roman" w:cs="Times New Roman"/>
          <w:sz w:val="24"/>
          <w:szCs w:val="24"/>
        </w:rPr>
      </w:pPr>
    </w:p>
    <w:p w14:paraId="5FF69B27"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Задача обобщения и распространения передового и инновационного опыта решалась в том числе и через организацию конкурсного движения.</w:t>
      </w:r>
    </w:p>
    <w:p w14:paraId="12AB1517"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lastRenderedPageBreak/>
        <w:t>В течение 2025-2026 учебного года были организованы несколько муниципальных профессиональных конкурсов:</w:t>
      </w:r>
    </w:p>
    <w:p w14:paraId="4854D8BD"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«Мое лучшее образовательное мероприятие», «Лучшие практики педагогических и руководящих работников образовательных организаций рабочего поселка Кольцово», конкурсы профессионального мастерства «Воспитатель года» (февраль 2026г), «Педагогический дебют» (ноябрь-декабрь 2025г).</w:t>
      </w:r>
    </w:p>
    <w:p w14:paraId="7A0BAC23"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Из положительных моментов участия педагогов в конкурсном движении можно отметить, что конкурсные работы представляются педагогами, ранее не участвовавшими в профессиональных конкурсах. Стоит отметить, что качество представляемых работ не всегда высокого уровня. Стоит обратить внимание старших воспитателей ДОУ на необходимость подготовки и методического сопровождения педагогов-участников.</w:t>
      </w:r>
    </w:p>
    <w:p w14:paraId="2CD7C6FB"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Педагоги, которые принимают участие в конкурсном движении повторно, представляют работы достаточно высокого уровня. Этому может способствовать большая предварительная работа сотрудников ММЦ, организация установочных семинаров с методическими рекомендациями, ответами на вопросы, а также итоговая работа по окончанию конкурса. </w:t>
      </w:r>
    </w:p>
    <w:p w14:paraId="6CF96638"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Методисты дошкольных учреждений отмечают такую работу как наиболее удачную.</w:t>
      </w:r>
    </w:p>
    <w:p w14:paraId="36D366C9"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«…спасибо за адекватную оценку деятельности и советы по улучшению качества конкурсных материалов…» (Трофимова Е.В.)</w:t>
      </w:r>
    </w:p>
    <w:p w14:paraId="671AEAFC"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«…очень ценна обратная связь по мероприятиям и конкурсам» (Волкова А.В.).</w:t>
      </w:r>
    </w:p>
    <w:p w14:paraId="0EB5A7B5"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По запросу был проведен практический семинар по разработке и оформлению педагогических проектов в МБДОУ д/с «Сказка» (15.12.2025г), по запросу педагогов были проведены индивидуальные консультации для педагогов по конкурсным материалам.</w:t>
      </w:r>
    </w:p>
    <w:p w14:paraId="69EF7C47"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При проведении профессиональных конкурсов была выявлена проблема некачественного сопровождения или отсутствие сопровождения педагогов-участников конкурсного движения. Примерный регламент подготовки участника профессионального конкурса был предложен на встрече 19.03.2026 года.</w:t>
      </w:r>
    </w:p>
    <w:p w14:paraId="237FB278"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Сотрудники ММЦ приняли участие в работе экспертного совета конкурсов, организованных другими образовательными организациями «Конкурс экологических проектов» (ноябрь-декабрь 2025 г), и др.</w:t>
      </w:r>
    </w:p>
    <w:p w14:paraId="74EE770A"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Традиция проведения детских конкурсов в соответствие с приоритетными направлениями работы отдельных ДОУ была продолжена в текущем учебном году: В МБДОУ «Совенок» была проведена Викторина «Краеведики» (16.09.2025г), детский конкурс «Эколята» проведен в МБДОУ д/с «Сказка». Конкурс патриотической песни в МБДОУ д/с «Радуга» и др.</w:t>
      </w:r>
    </w:p>
    <w:p w14:paraId="7B59A57A"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Дошкольные учреждения стали площадками для проведения различных конкурсных мероприятий, организованных организациями дополнительного образования и других «Мир профессий», фестиваль знакомства с профессиями и прочими.</w:t>
      </w:r>
    </w:p>
    <w:p w14:paraId="392E3A6C"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Удачным решением стало привлечение победителей профессиональных конкурсов в работе в качестве членов жюри.</w:t>
      </w:r>
    </w:p>
    <w:p w14:paraId="3D8419E0"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Вывод: необходимо продолжать работу по повышению качества конкурсных работ участников конкурсов, стимулируя методическую поддержку конкурсантов в дошкольных организациях.</w:t>
      </w:r>
    </w:p>
    <w:p w14:paraId="0FE17BA6" w14:textId="77777777" w:rsidR="00A326FE" w:rsidRPr="00A326FE" w:rsidRDefault="00A326FE" w:rsidP="003D3B72">
      <w:pPr>
        <w:spacing w:after="0"/>
        <w:ind w:firstLine="709"/>
        <w:jc w:val="both"/>
        <w:rPr>
          <w:rFonts w:ascii="Times New Roman" w:hAnsi="Times New Roman" w:cs="Times New Roman"/>
          <w:sz w:val="24"/>
          <w:szCs w:val="24"/>
        </w:rPr>
      </w:pPr>
    </w:p>
    <w:p w14:paraId="5851378A" w14:textId="6BF8E2CB" w:rsidR="00A326FE" w:rsidRPr="00A326FE" w:rsidRDefault="00E558B4" w:rsidP="003D3B72">
      <w:pPr>
        <w:spacing w:after="0"/>
        <w:ind w:firstLine="709"/>
        <w:jc w:val="both"/>
        <w:rPr>
          <w:rFonts w:ascii="Times New Roman" w:hAnsi="Times New Roman" w:cs="Times New Roman"/>
          <w:sz w:val="24"/>
          <w:szCs w:val="24"/>
        </w:rPr>
      </w:pPr>
      <w:r>
        <w:rPr>
          <w:rFonts w:ascii="Times New Roman" w:hAnsi="Times New Roman" w:cs="Times New Roman"/>
          <w:sz w:val="24"/>
          <w:szCs w:val="24"/>
        </w:rPr>
        <w:t>Важной задачей деятельности ММО</w:t>
      </w:r>
      <w:r w:rsidR="00A326FE" w:rsidRPr="00A326FE">
        <w:rPr>
          <w:rFonts w:ascii="Times New Roman" w:hAnsi="Times New Roman" w:cs="Times New Roman"/>
          <w:sz w:val="24"/>
          <w:szCs w:val="24"/>
        </w:rPr>
        <w:t xml:space="preserve"> была задача изучения реализации воспитательно-образовательного процесса в ДО и методической работы для его качественной организации.</w:t>
      </w:r>
    </w:p>
    <w:p w14:paraId="3ECC97BA"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lastRenderedPageBreak/>
        <w:t xml:space="preserve">Было организовано изучение реализации содержания Программ в части, формируемой участниками образовательных отношений (МБДОУ д/с «Совенок» 28.20.2025, МБДОУ д/с «Егорка» - 07.11.2025, МБДОУ д/с «Радуга» - 13.11.2025, МБДОУ д/с «Сказка» -  14.11.2025), в ходе изучения лучшие педагогические находки были представлены старшим воспитателями других детских садов. По материалам изучения были даны рекомендации для устранения недочетов. Выявленные недочеты устранены в недельный срок. </w:t>
      </w:r>
    </w:p>
    <w:p w14:paraId="49E5984E"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 xml:space="preserve"> В мае было проведено изучение организации работы в разновозрастных группах в МБДОУ с/с «Золотой ключик», через просмотр открытых занятий и изучение ООП ДО. По результатам изучения выводы направлены администрации ДОУ и специалисту отдела образования.</w:t>
      </w:r>
    </w:p>
    <w:p w14:paraId="0810CB18"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Изучение организации методической работы в дошкольных учреждениях проводилось и через изучение документации: ООП ДО, планов работы, методических материалов и т.д.</w:t>
      </w:r>
    </w:p>
    <w:p w14:paraId="074C1AA2" w14:textId="77777777" w:rsidR="00A326FE" w:rsidRP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 начале учебного года и по его завершению проведены анкетирование, опросы, с использованием как низко формализованных, так и высоко формализованных форм, позволяющие определить удовлетворенность педагогов работой межшкольного методического центра, выявить дефициты в работе старших воспитателей, с целью оказания помощи, а также выявления лучших педагогических практик с целью их тиражирования.</w:t>
      </w:r>
    </w:p>
    <w:p w14:paraId="45C4769C" w14:textId="77777777" w:rsidR="00A326FE" w:rsidRDefault="00A326FE" w:rsidP="003D3B72">
      <w:pPr>
        <w:spacing w:after="0"/>
        <w:ind w:firstLine="709"/>
        <w:jc w:val="both"/>
        <w:rPr>
          <w:rFonts w:ascii="Times New Roman" w:hAnsi="Times New Roman" w:cs="Times New Roman"/>
          <w:sz w:val="24"/>
          <w:szCs w:val="24"/>
        </w:rPr>
      </w:pPr>
      <w:r w:rsidRPr="00A326FE">
        <w:rPr>
          <w:rFonts w:ascii="Times New Roman" w:hAnsi="Times New Roman" w:cs="Times New Roman"/>
          <w:sz w:val="24"/>
          <w:szCs w:val="24"/>
        </w:rPr>
        <w:t>Вывод: Изучение является необходимым инструментом для выявления реальной картины деятельности системы дошкольного образования в р.п.Кольцово.</w:t>
      </w:r>
    </w:p>
    <w:p w14:paraId="3297DE88" w14:textId="77777777" w:rsidR="00A326FE" w:rsidRDefault="00A326FE" w:rsidP="00A326FE">
      <w:pPr>
        <w:rPr>
          <w:rFonts w:ascii="Times New Roman" w:hAnsi="Times New Roman" w:cs="Times New Roman"/>
          <w:sz w:val="24"/>
          <w:szCs w:val="24"/>
        </w:rPr>
      </w:pPr>
    </w:p>
    <w:p w14:paraId="774DB0D8" w14:textId="070EFEBF" w:rsidR="008E74FE" w:rsidRDefault="008E74FE" w:rsidP="008E74FE">
      <w:pPr>
        <w:pStyle w:val="a3"/>
        <w:rPr>
          <w:rFonts w:ascii="Times New Roman" w:hAnsi="Times New Roman" w:cs="Times New Roman"/>
          <w:sz w:val="24"/>
          <w:szCs w:val="24"/>
        </w:rPr>
      </w:pPr>
    </w:p>
    <w:p w14:paraId="4296D4FD" w14:textId="6B9528CD" w:rsidR="00276245" w:rsidRPr="00E558B4" w:rsidRDefault="00276245" w:rsidP="00276245">
      <w:pPr>
        <w:pStyle w:val="a3"/>
        <w:rPr>
          <w:rFonts w:ascii="Times New Roman" w:hAnsi="Times New Roman" w:cs="Times New Roman"/>
          <w:sz w:val="24"/>
          <w:szCs w:val="24"/>
        </w:rPr>
      </w:pPr>
      <w:r>
        <w:rPr>
          <w:rFonts w:ascii="Times New Roman" w:hAnsi="Times New Roman" w:cs="Times New Roman"/>
          <w:sz w:val="24"/>
          <w:szCs w:val="24"/>
        </w:rPr>
        <w:t>Руководитель ММО</w:t>
      </w:r>
      <w:r w:rsidR="007A5735">
        <w:rPr>
          <w:rFonts w:ascii="Times New Roman" w:hAnsi="Times New Roman" w:cs="Times New Roman"/>
          <w:sz w:val="24"/>
          <w:szCs w:val="24"/>
        </w:rPr>
        <w:t xml:space="preserve"> </w:t>
      </w:r>
      <w:r w:rsidR="00E558B4">
        <w:rPr>
          <w:rFonts w:ascii="Times New Roman" w:hAnsi="Times New Roman" w:cs="Times New Roman"/>
          <w:sz w:val="24"/>
          <w:szCs w:val="24"/>
        </w:rPr>
        <w:t xml:space="preserve">________________   </w:t>
      </w:r>
      <w:proofErr w:type="spellStart"/>
      <w:r w:rsidR="00E558B4" w:rsidRPr="00E558B4">
        <w:rPr>
          <w:rFonts w:ascii="Times New Roman" w:hAnsi="Times New Roman" w:cs="Times New Roman"/>
          <w:sz w:val="24"/>
          <w:szCs w:val="24"/>
        </w:rPr>
        <w:t>Н.М.Полеева</w:t>
      </w:r>
      <w:bookmarkStart w:id="0" w:name="_GoBack"/>
      <w:bookmarkEnd w:id="0"/>
      <w:proofErr w:type="spellEnd"/>
    </w:p>
    <w:sectPr w:rsidR="00276245" w:rsidRPr="00E55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B2952"/>
    <w:multiLevelType w:val="hybridMultilevel"/>
    <w:tmpl w:val="1046B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7D6EA9"/>
    <w:multiLevelType w:val="hybridMultilevel"/>
    <w:tmpl w:val="2C0419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5930BE4"/>
    <w:multiLevelType w:val="hybridMultilevel"/>
    <w:tmpl w:val="2C041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BB4477"/>
    <w:multiLevelType w:val="hybridMultilevel"/>
    <w:tmpl w:val="7EA05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3A5038"/>
    <w:multiLevelType w:val="hybridMultilevel"/>
    <w:tmpl w:val="1046B8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BF"/>
    <w:rsid w:val="00033276"/>
    <w:rsid w:val="0003670A"/>
    <w:rsid w:val="00041167"/>
    <w:rsid w:val="000810BF"/>
    <w:rsid w:val="0014635B"/>
    <w:rsid w:val="0018335E"/>
    <w:rsid w:val="001A3F30"/>
    <w:rsid w:val="001A72C2"/>
    <w:rsid w:val="001C5B24"/>
    <w:rsid w:val="00260A1B"/>
    <w:rsid w:val="0026294F"/>
    <w:rsid w:val="00276245"/>
    <w:rsid w:val="002B028F"/>
    <w:rsid w:val="002C76AF"/>
    <w:rsid w:val="002E7865"/>
    <w:rsid w:val="00301FD8"/>
    <w:rsid w:val="0034232C"/>
    <w:rsid w:val="003D3B72"/>
    <w:rsid w:val="003E203C"/>
    <w:rsid w:val="00465A6C"/>
    <w:rsid w:val="0049641D"/>
    <w:rsid w:val="004D7822"/>
    <w:rsid w:val="0056608F"/>
    <w:rsid w:val="00594E27"/>
    <w:rsid w:val="005D3684"/>
    <w:rsid w:val="0067190C"/>
    <w:rsid w:val="00690EF5"/>
    <w:rsid w:val="006B5805"/>
    <w:rsid w:val="007857F1"/>
    <w:rsid w:val="007A5735"/>
    <w:rsid w:val="007C6F2F"/>
    <w:rsid w:val="00891B12"/>
    <w:rsid w:val="008C6EB2"/>
    <w:rsid w:val="008E74FE"/>
    <w:rsid w:val="009A0B74"/>
    <w:rsid w:val="009A300A"/>
    <w:rsid w:val="009A3869"/>
    <w:rsid w:val="009F7051"/>
    <w:rsid w:val="00A326FE"/>
    <w:rsid w:val="00A42B9F"/>
    <w:rsid w:val="00A95AFF"/>
    <w:rsid w:val="00B54B21"/>
    <w:rsid w:val="00B812FC"/>
    <w:rsid w:val="00BA52EB"/>
    <w:rsid w:val="00BA6673"/>
    <w:rsid w:val="00BC077E"/>
    <w:rsid w:val="00BC4CB9"/>
    <w:rsid w:val="00BE6018"/>
    <w:rsid w:val="00C461EF"/>
    <w:rsid w:val="00C723D5"/>
    <w:rsid w:val="00CA6785"/>
    <w:rsid w:val="00CF6C36"/>
    <w:rsid w:val="00D57F77"/>
    <w:rsid w:val="00D6496E"/>
    <w:rsid w:val="00DA0A03"/>
    <w:rsid w:val="00DE4E1E"/>
    <w:rsid w:val="00DF55F4"/>
    <w:rsid w:val="00DF64D7"/>
    <w:rsid w:val="00E045CB"/>
    <w:rsid w:val="00E11CCF"/>
    <w:rsid w:val="00E558B4"/>
    <w:rsid w:val="00F67DA7"/>
    <w:rsid w:val="00FF6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1DB0"/>
  <w15:docId w15:val="{7A06972B-7553-4278-87CB-0EDCFD44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8E74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90C"/>
    <w:pPr>
      <w:ind w:left="720"/>
      <w:contextualSpacing/>
    </w:pPr>
  </w:style>
  <w:style w:type="table" w:styleId="a4">
    <w:name w:val="Table Grid"/>
    <w:basedOn w:val="a1"/>
    <w:uiPriority w:val="39"/>
    <w:rsid w:val="0067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22"/>
    <w:qFormat/>
    <w:rsid w:val="002B028F"/>
    <w:rPr>
      <w:rFonts w:cs="Times New Roman"/>
      <w:b/>
      <w:bCs/>
    </w:rPr>
  </w:style>
  <w:style w:type="paragraph" w:customStyle="1" w:styleId="a6">
    <w:basedOn w:val="a"/>
    <w:next w:val="a7"/>
    <w:uiPriority w:val="99"/>
    <w:unhideWhenUsed/>
    <w:rsid w:val="002B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2B028F"/>
    <w:rPr>
      <w:rFonts w:ascii="Times New Roman" w:hAnsi="Times New Roman" w:cs="Times New Roman"/>
      <w:sz w:val="24"/>
      <w:szCs w:val="24"/>
    </w:rPr>
  </w:style>
  <w:style w:type="character" w:customStyle="1" w:styleId="30">
    <w:name w:val="Заголовок 3 Знак"/>
    <w:basedOn w:val="a0"/>
    <w:link w:val="3"/>
    <w:uiPriority w:val="9"/>
    <w:rsid w:val="008E74FE"/>
    <w:rPr>
      <w:rFonts w:asciiTheme="majorHAnsi" w:eastAsiaTheme="majorEastAsia" w:hAnsiTheme="majorHAnsi" w:cstheme="majorBidi"/>
      <w:color w:val="1F3763" w:themeColor="accent1" w:themeShade="7F"/>
      <w:sz w:val="24"/>
      <w:szCs w:val="24"/>
    </w:rPr>
  </w:style>
  <w:style w:type="paragraph" w:styleId="a8">
    <w:name w:val="No Spacing"/>
    <w:uiPriority w:val="1"/>
    <w:qFormat/>
    <w:rsid w:val="001A3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1233">
      <w:bodyDiv w:val="1"/>
      <w:marLeft w:val="0"/>
      <w:marRight w:val="0"/>
      <w:marTop w:val="0"/>
      <w:marBottom w:val="0"/>
      <w:divBdr>
        <w:top w:val="none" w:sz="0" w:space="0" w:color="auto"/>
        <w:left w:val="none" w:sz="0" w:space="0" w:color="auto"/>
        <w:bottom w:val="none" w:sz="0" w:space="0" w:color="auto"/>
        <w:right w:val="none" w:sz="0" w:space="0" w:color="auto"/>
      </w:divBdr>
    </w:div>
    <w:div w:id="399207746">
      <w:bodyDiv w:val="1"/>
      <w:marLeft w:val="0"/>
      <w:marRight w:val="0"/>
      <w:marTop w:val="0"/>
      <w:marBottom w:val="0"/>
      <w:divBdr>
        <w:top w:val="none" w:sz="0" w:space="0" w:color="auto"/>
        <w:left w:val="none" w:sz="0" w:space="0" w:color="auto"/>
        <w:bottom w:val="none" w:sz="0" w:space="0" w:color="auto"/>
        <w:right w:val="none" w:sz="0" w:space="0" w:color="auto"/>
      </w:divBdr>
    </w:div>
    <w:div w:id="665281645">
      <w:bodyDiv w:val="1"/>
      <w:marLeft w:val="0"/>
      <w:marRight w:val="0"/>
      <w:marTop w:val="0"/>
      <w:marBottom w:val="0"/>
      <w:divBdr>
        <w:top w:val="none" w:sz="0" w:space="0" w:color="auto"/>
        <w:left w:val="none" w:sz="0" w:space="0" w:color="auto"/>
        <w:bottom w:val="none" w:sz="0" w:space="0" w:color="auto"/>
        <w:right w:val="none" w:sz="0" w:space="0" w:color="auto"/>
      </w:divBdr>
    </w:div>
    <w:div w:id="971401601">
      <w:bodyDiv w:val="1"/>
      <w:marLeft w:val="0"/>
      <w:marRight w:val="0"/>
      <w:marTop w:val="0"/>
      <w:marBottom w:val="0"/>
      <w:divBdr>
        <w:top w:val="none" w:sz="0" w:space="0" w:color="auto"/>
        <w:left w:val="none" w:sz="0" w:space="0" w:color="auto"/>
        <w:bottom w:val="none" w:sz="0" w:space="0" w:color="auto"/>
        <w:right w:val="none" w:sz="0" w:space="0" w:color="auto"/>
      </w:divBdr>
    </w:div>
    <w:div w:id="1173883674">
      <w:bodyDiv w:val="1"/>
      <w:marLeft w:val="0"/>
      <w:marRight w:val="0"/>
      <w:marTop w:val="0"/>
      <w:marBottom w:val="0"/>
      <w:divBdr>
        <w:top w:val="none" w:sz="0" w:space="0" w:color="auto"/>
        <w:left w:val="none" w:sz="0" w:space="0" w:color="auto"/>
        <w:bottom w:val="none" w:sz="0" w:space="0" w:color="auto"/>
        <w:right w:val="none" w:sz="0" w:space="0" w:color="auto"/>
      </w:divBdr>
    </w:div>
    <w:div w:id="13905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2938</Words>
  <Characters>16749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dc:creator>
  <cp:lastModifiedBy>Alex</cp:lastModifiedBy>
  <cp:revision>2</cp:revision>
  <dcterms:created xsi:type="dcterms:W3CDTF">2026-06-10T06:30:00Z</dcterms:created>
  <dcterms:modified xsi:type="dcterms:W3CDTF">2026-06-10T06:30:00Z</dcterms:modified>
</cp:coreProperties>
</file>