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B197" w14:textId="77777777" w:rsidR="0077234D" w:rsidRPr="0077234D" w:rsidRDefault="00667C11" w:rsidP="0077234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на выявление профессиональных дефицитов работников образования </w:t>
      </w:r>
    </w:p>
    <w:p w14:paraId="0943C409" w14:textId="2B0B6537" w:rsidR="00667C11" w:rsidRPr="00667C11" w:rsidRDefault="00667C11" w:rsidP="0077234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формирования функциональной грамотности обучающихся</w:t>
      </w:r>
    </w:p>
    <w:p w14:paraId="7F8509A6" w14:textId="77777777" w:rsidR="0077234D" w:rsidRDefault="0077234D" w:rsidP="0077234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29E1A" w14:textId="061F4FC3" w:rsidR="0077234D" w:rsidRDefault="00667C11" w:rsidP="0077234D">
      <w:pPr>
        <w:spacing w:after="0" w:line="31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14:paraId="07C44518" w14:textId="6CC3049D" w:rsidR="00667C11" w:rsidRPr="00667C11" w:rsidRDefault="00667C11" w:rsidP="0077234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заполнить анкету, целью которой является изучение профессиональных дефицитов в вопросах формирования разных видов функциональной грамотности у обучающихся. Обобщенные результаты анкеты помогут нам вместе разобраться в выявленных дефицитах и с большей эффективностью </w:t>
      </w:r>
      <w:r w:rsidR="00FB5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работу на следующий учебный год</w:t>
      </w:r>
      <w:bookmarkStart w:id="0" w:name="_GoBack"/>
      <w:bookmarkEnd w:id="0"/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состоит из двух разделов: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1 - направлен на дифференцированную оценку общепедагогических проблем, связанных с формированием функциональной грамотности;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представляет собой решение кейсов, ориентированных на различение ситуаций формирования и оценки знаний, умений, навыков и ситуаций формирования функциональной грамотности в ходе коррекционно-развивающей (</w:t>
      </w:r>
      <w:proofErr w:type="spellStart"/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работы</w:t>
      </w:r>
    </w:p>
    <w:p w14:paraId="2D2CE289" w14:textId="582D637F" w:rsidR="00236AF2" w:rsidRDefault="00236AF2" w:rsidP="0077234D">
      <w:pPr>
        <w:spacing w:after="0" w:line="312" w:lineRule="auto"/>
      </w:pPr>
    </w:p>
    <w:p w14:paraId="65C4DB91" w14:textId="77777777" w:rsidR="0077234D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 общепедагогических</w:t>
      </w:r>
      <w:proofErr w:type="gramEnd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дефицитов, </w:t>
      </w:r>
    </w:p>
    <w:p w14:paraId="604EE317" w14:textId="4FB1743B" w:rsidR="00667C11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связанных с формированием функциональной грамотности</w:t>
      </w:r>
    </w:p>
    <w:p w14:paraId="3D0B8C22" w14:textId="77777777" w:rsidR="0077234D" w:rsidRDefault="0077234D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CDE1C" w14:textId="3F3706C5" w:rsidR="00667C11" w:rsidRDefault="00667C11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4D">
        <w:rPr>
          <w:rFonts w:ascii="Times New Roman" w:hAnsi="Times New Roman" w:cs="Times New Roman"/>
          <w:sz w:val="24"/>
          <w:szCs w:val="24"/>
        </w:rPr>
        <w:t>Оцените, пожалуйста, по шкале от 1 до 5 то, насколько у Вас сформированы профессиональные компетенции в сфере формирования функциональной грамотности обучающихся, где "1" - испытываю дефицит знаний, умений и навыков; "5" - знания, умения и навыки сформированы в полной мере, дефицита не испытываю. Прокомментируйте свою оценку.</w:t>
      </w:r>
    </w:p>
    <w:p w14:paraId="4F670BA8" w14:textId="77777777" w:rsidR="0077234D" w:rsidRPr="0077234D" w:rsidRDefault="0077234D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4162F" w14:textId="7522521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Выявление педагогических проблем, связанных с формированием функциональной грамотности у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67C11" w14:paraId="5538F281" w14:textId="77777777" w:rsidTr="00667C11">
        <w:tc>
          <w:tcPr>
            <w:tcW w:w="2091" w:type="dxa"/>
          </w:tcPr>
          <w:p w14:paraId="0B6CADBC" w14:textId="0E5EED5E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17921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351B21A" w14:textId="6C3B5C8F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02A811C" w14:textId="3C5AC3C0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9A7FE12" w14:textId="01146283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CCAA56D" w14:textId="0613F331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4763474" w14:textId="447E8235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6EA8" w14:textId="37B8B7F6" w:rsidR="00667C11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71E8E07A" w14:textId="1BFCB29F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Планирование и проведение коррекционно-развивающих (</w:t>
      </w:r>
      <w:proofErr w:type="spellStart"/>
      <w:r w:rsidRPr="00667C11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667C11">
        <w:rPr>
          <w:rFonts w:ascii="Times New Roman" w:hAnsi="Times New Roman" w:cs="Times New Roman"/>
          <w:sz w:val="24"/>
          <w:szCs w:val="24"/>
        </w:rPr>
        <w:t>) занятий с учетом задач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0AD7E75B" w14:textId="77777777" w:rsidTr="006C6000">
        <w:tc>
          <w:tcPr>
            <w:tcW w:w="2091" w:type="dxa"/>
          </w:tcPr>
          <w:p w14:paraId="2FF7BB8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DE2132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75062C6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8E1D50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AB5C87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7D3400A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C790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D453E" w14:textId="3D36404D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6EB2F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4DAF93" w14:textId="0137536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Формирование алгоритмов деятельности обучающихся по освоению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57C4522E" w14:textId="77777777" w:rsidTr="006C6000">
        <w:tc>
          <w:tcPr>
            <w:tcW w:w="2091" w:type="dxa"/>
          </w:tcPr>
          <w:p w14:paraId="76CBE0A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675473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C3A1B2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C3102B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F41BB8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919FA1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5B30F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07257" w14:textId="61316584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внеурочных мероприятий с учетом задач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E5FF04A" w14:textId="77777777" w:rsidTr="006C6000">
        <w:tc>
          <w:tcPr>
            <w:tcW w:w="2091" w:type="dxa"/>
          </w:tcPr>
          <w:p w14:paraId="71D342E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0BA8CC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FB8A27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93D6AB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4341D9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9216D5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BBF3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06560" w14:textId="730DE758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0224" w14:textId="3D3FEE7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Реализация современных, в том числе интерактивных, форм и методов воспитательной работы для формирования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C70C9CE" w14:textId="77777777" w:rsidTr="006C6000">
        <w:tc>
          <w:tcPr>
            <w:tcW w:w="2091" w:type="dxa"/>
          </w:tcPr>
          <w:p w14:paraId="4E71398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8BA0C72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447C680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3AF9C9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31875E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DFAD355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2225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CE1AA" w14:textId="7B5A0FB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910CE" w14:textId="09CB445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 д.) в целях повышения его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783C565F" w14:textId="77777777" w:rsidTr="006C6000">
        <w:tc>
          <w:tcPr>
            <w:tcW w:w="2091" w:type="dxa"/>
          </w:tcPr>
          <w:p w14:paraId="604CBD1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7AFFA29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3C0CE59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5D0222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2CBA0AC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DCA71CC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C7F8B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8A4FA" w14:textId="24ADE496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1932" w14:textId="493816B4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Организация экскурсий, проектов, конференций, олимпиад, направленных на развитие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DA155B8" w14:textId="77777777" w:rsidTr="006C6000">
        <w:tc>
          <w:tcPr>
            <w:tcW w:w="2091" w:type="dxa"/>
          </w:tcPr>
          <w:p w14:paraId="3535C892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B5C510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4F9E023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BC6DA8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6BB61B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624751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6AF3D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69655" w14:textId="44E79DA3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Проектирование мероприятий, направленных на развитие у обучающихся читательской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0F49F575" w14:textId="77777777" w:rsidTr="006C6000">
        <w:tc>
          <w:tcPr>
            <w:tcW w:w="2091" w:type="dxa"/>
          </w:tcPr>
          <w:p w14:paraId="30CFA13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8682D1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3F97C0F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BD1F71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1009B1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35A3CE8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F667C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7518E" w14:textId="3C20782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F03AE" w14:textId="6E5AA97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мероприятий, направленных на развитие у обучающихся математической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839C219" w14:textId="77777777" w:rsidTr="006C6000">
        <w:tc>
          <w:tcPr>
            <w:tcW w:w="2091" w:type="dxa"/>
          </w:tcPr>
          <w:p w14:paraId="306B8F3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961B27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408E47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43068A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02C22A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D80EB9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9C0A5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3ECCF" w14:textId="28408C0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9BA2B" w14:textId="3B26D35A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мероприятий, направленных на развитие у обучающихся естественно-научной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39801841" w14:textId="77777777" w:rsidTr="006C6000">
        <w:tc>
          <w:tcPr>
            <w:tcW w:w="2091" w:type="dxa"/>
          </w:tcPr>
          <w:p w14:paraId="5A207A7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B062EA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7394C5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C33310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2EC97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2F4963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F1149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6EBED" w14:textId="6215C0D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8E22" w14:textId="34F81AA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ситуаций и событий, развивающих творческое мышление 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8E3E4CD" w14:textId="77777777" w:rsidTr="006C6000">
        <w:tc>
          <w:tcPr>
            <w:tcW w:w="2091" w:type="dxa"/>
          </w:tcPr>
          <w:p w14:paraId="21E711D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38A31F8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64FD0BA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AB5EE4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083BC8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CD65F0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C7D61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40942" w14:textId="5A83FB79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2A46" w14:textId="5CE4C2F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Систематический анализ эффективности применения методов и форм работы по формированию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B0DE15A" w14:textId="77777777" w:rsidTr="006C6000">
        <w:tc>
          <w:tcPr>
            <w:tcW w:w="2091" w:type="dxa"/>
          </w:tcPr>
          <w:p w14:paraId="2AF2E03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2912A2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60AD12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8071E8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442B454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E8B1FBF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DCB5C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F02A5" w14:textId="028FCAA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Осуществление контроля и оценки достижений обучающихся по разным видам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1F416C05" w14:textId="77777777" w:rsidTr="006C6000">
        <w:tc>
          <w:tcPr>
            <w:tcW w:w="2091" w:type="dxa"/>
          </w:tcPr>
          <w:p w14:paraId="457F74B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5AC963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090AEB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2FC90C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2E4B712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BD9CDCA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8D4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F156E" w14:textId="17C5FADA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382B" w14:textId="0BDA820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Использование конструктивных воспитательных усилий родителей в вопросах формирования функциональной грамотности у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7ADC730A" w14:textId="77777777" w:rsidTr="006C6000">
        <w:tc>
          <w:tcPr>
            <w:tcW w:w="2091" w:type="dxa"/>
          </w:tcPr>
          <w:p w14:paraId="0C10E74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7F84C2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329FF1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1D2CB08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67C552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63642B6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A388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C0177" w14:textId="3F911CC7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9E35F" w14:textId="4C00DC97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Организация обсуждения проблем формирования функциональной грамотности в рамках психолого-педагогического консилиума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5482319" w14:textId="77777777" w:rsidTr="006C6000">
        <w:tc>
          <w:tcPr>
            <w:tcW w:w="2091" w:type="dxa"/>
          </w:tcPr>
          <w:p w14:paraId="0F4768F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193728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09C620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1A68A17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B07620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774248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B9F2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B5DB4" w14:textId="4CF94B55" w:rsidR="00667C11" w:rsidRDefault="00667C11" w:rsidP="0077234D">
      <w:pPr>
        <w:spacing w:after="0" w:line="312" w:lineRule="auto"/>
      </w:pPr>
    </w:p>
    <w:p w14:paraId="12CBD858" w14:textId="77777777" w:rsidR="0077234D" w:rsidRDefault="0077234D" w:rsidP="0077234D">
      <w:pPr>
        <w:spacing w:after="0" w:line="312" w:lineRule="auto"/>
      </w:pPr>
    </w:p>
    <w:p w14:paraId="25F5F5C1" w14:textId="764D5098" w:rsidR="00667C11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и оценка функциональной грамотности обучающихся в ходе коррекционно-развивающей (</w:t>
      </w:r>
      <w:proofErr w:type="spellStart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психокоррекционной</w:t>
      </w:r>
      <w:proofErr w:type="spellEnd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работы</w:t>
      </w:r>
    </w:p>
    <w:p w14:paraId="15B89048" w14:textId="6483E036" w:rsidR="00667C11" w:rsidRPr="0077234D" w:rsidRDefault="00667C11" w:rsidP="0077234D">
      <w:pPr>
        <w:spacing w:after="0" w:line="312" w:lineRule="auto"/>
        <w:rPr>
          <w:b/>
          <w:bCs/>
          <w:i/>
          <w:iCs/>
        </w:rPr>
      </w:pPr>
    </w:p>
    <w:p w14:paraId="1C87FAA8" w14:textId="77777777" w:rsidR="0077234D" w:rsidRPr="0077234D" w:rsidRDefault="0077234D" w:rsidP="0077234D">
      <w:pPr>
        <w:spacing w:after="0" w:line="312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В ходе проведении педагогами дидактических игр, упражнений и других видов работ решаются разные образовательные задачи.</w:t>
      </w:r>
    </w:p>
    <w:p w14:paraId="27A7BE6C" w14:textId="77777777" w:rsidR="0077234D" w:rsidRPr="0077234D" w:rsidRDefault="0077234D" w:rsidP="0077234D">
      <w:pPr>
        <w:spacing w:after="0" w:line="312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34D">
        <w:rPr>
          <w:rFonts w:ascii="Times New Roman" w:eastAsia="Calibri" w:hAnsi="Times New Roman" w:cs="Times New Roman"/>
          <w:b/>
          <w:sz w:val="24"/>
          <w:szCs w:val="24"/>
        </w:rPr>
        <w:t xml:space="preserve">Отметьте, какие вопросы и задания педагога, на Ваш </w:t>
      </w:r>
      <w:proofErr w:type="gramStart"/>
      <w:r w:rsidRPr="0077234D">
        <w:rPr>
          <w:rFonts w:ascii="Times New Roman" w:eastAsia="Calibri" w:hAnsi="Times New Roman" w:cs="Times New Roman"/>
          <w:b/>
          <w:sz w:val="24"/>
          <w:szCs w:val="24"/>
        </w:rPr>
        <w:t>взгляд,  будут</w:t>
      </w:r>
      <w:proofErr w:type="gramEnd"/>
      <w:r w:rsidRPr="0077234D">
        <w:rPr>
          <w:rFonts w:ascii="Times New Roman" w:eastAsia="Calibri" w:hAnsi="Times New Roman" w:cs="Times New Roman"/>
          <w:b/>
          <w:sz w:val="24"/>
          <w:szCs w:val="24"/>
        </w:rPr>
        <w:t xml:space="preserve"> способствовать  решению указанных задач при выполнении детьми игрового упражнения «В магазине»</w:t>
      </w:r>
    </w:p>
    <w:p w14:paraId="69410255" w14:textId="77777777" w:rsidR="0077234D" w:rsidRPr="0077234D" w:rsidRDefault="0077234D" w:rsidP="0077234D">
      <w:pPr>
        <w:spacing w:after="0" w:line="312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234D">
        <w:rPr>
          <w:rFonts w:ascii="Times New Roman" w:eastAsia="Calibri" w:hAnsi="Times New Roman" w:cs="Times New Roman"/>
          <w:b/>
          <w:i/>
          <w:sz w:val="24"/>
          <w:szCs w:val="24"/>
        </w:rPr>
        <w:t>Наглядность:</w:t>
      </w:r>
    </w:p>
    <w:p w14:paraId="7E03738E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на панно – витрина магазина, отдел «Фрукты. Овощи» (под разными видами фруктов и овощей – ценники с указанием вида товара и цены)</w:t>
      </w:r>
    </w:p>
    <w:p w14:paraId="65751861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на картинке – мальчик Коля с прозрачным пакетом, в котором лежат купленные им товары (видно, что купил и какова стоимость покупки)</w:t>
      </w:r>
    </w:p>
    <w:p w14:paraId="58351C93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кошелёк с монетами (модель)</w:t>
      </w:r>
    </w:p>
    <w:p w14:paraId="08961D5B" w14:textId="313760FE" w:rsidR="0077234D" w:rsidRDefault="0077234D" w:rsidP="0077234D">
      <w:pPr>
        <w:spacing w:after="0" w:line="312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7234D">
        <w:rPr>
          <w:rFonts w:ascii="Times New Roman" w:eastAsia="Calibri" w:hAnsi="Times New Roman" w:cs="Times New Roman"/>
          <w:i/>
          <w:sz w:val="24"/>
          <w:szCs w:val="24"/>
        </w:rPr>
        <w:t>Наглядность предъявляется детям последовательно (по мере необходимости)</w:t>
      </w:r>
    </w:p>
    <w:p w14:paraId="3490AC84" w14:textId="77777777" w:rsidR="0077234D" w:rsidRPr="0077234D" w:rsidRDefault="0077234D" w:rsidP="0077234D">
      <w:pPr>
        <w:spacing w:after="0" w:line="312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6"/>
        <w:gridCol w:w="4888"/>
        <w:gridCol w:w="2693"/>
        <w:gridCol w:w="2410"/>
      </w:tblGrid>
      <w:tr w:rsidR="0077234D" w:rsidRPr="0077234D" w14:paraId="750AAD3A" w14:textId="77777777" w:rsidTr="0077234D">
        <w:tc>
          <w:tcPr>
            <w:tcW w:w="636" w:type="dxa"/>
            <w:vMerge w:val="restart"/>
          </w:tcPr>
          <w:p w14:paraId="01F0D96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D0A70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A54968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8" w:type="dxa"/>
            <w:vMerge w:val="restart"/>
          </w:tcPr>
          <w:p w14:paraId="29FE07A7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786897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5110F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 и задания педагога</w:t>
            </w:r>
          </w:p>
        </w:tc>
        <w:tc>
          <w:tcPr>
            <w:tcW w:w="5103" w:type="dxa"/>
            <w:gridSpan w:val="2"/>
          </w:tcPr>
          <w:p w14:paraId="6803CE3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77234D" w:rsidRPr="0077234D" w14:paraId="7159DC9C" w14:textId="77777777" w:rsidTr="0077234D">
        <w:tc>
          <w:tcPr>
            <w:tcW w:w="636" w:type="dxa"/>
            <w:vMerge/>
          </w:tcPr>
          <w:p w14:paraId="35A4927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8" w:type="dxa"/>
            <w:vMerge/>
          </w:tcPr>
          <w:p w14:paraId="0592C302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4FE1EA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и оценка </w:t>
            </w:r>
          </w:p>
          <w:p w14:paraId="159AC512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знаний, умений, навыков</w:t>
            </w:r>
          </w:p>
        </w:tc>
        <w:tc>
          <w:tcPr>
            <w:tcW w:w="2410" w:type="dxa"/>
          </w:tcPr>
          <w:p w14:paraId="6D870F10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и оценка </w:t>
            </w:r>
            <w:r w:rsidRPr="00772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функциональной грамотности</w:t>
            </w:r>
          </w:p>
        </w:tc>
      </w:tr>
      <w:tr w:rsidR="0077234D" w:rsidRPr="0077234D" w14:paraId="0FEB9B55" w14:textId="77777777" w:rsidTr="0077234D">
        <w:tc>
          <w:tcPr>
            <w:tcW w:w="636" w:type="dxa"/>
          </w:tcPr>
          <w:p w14:paraId="1F7139FF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88" w:type="dxa"/>
          </w:tcPr>
          <w:p w14:paraId="55CA9FB6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Мама попросила Колю купить в магазине всё для компота. Что он может купить в отделе «Фрукты. Овощи»?</w:t>
            </w:r>
          </w:p>
          <w:p w14:paraId="595DEC2C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33A32C6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BA80C9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223C190F" w14:textId="77777777" w:rsidTr="0077234D">
        <w:tc>
          <w:tcPr>
            <w:tcW w:w="636" w:type="dxa"/>
          </w:tcPr>
          <w:p w14:paraId="5CB2BD1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88" w:type="dxa"/>
          </w:tcPr>
          <w:p w14:paraId="500D9B9C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Сколько и каких фруктов может купить Коля? Почему вы так думаете?</w:t>
            </w:r>
          </w:p>
          <w:p w14:paraId="3517919B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39AA4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46E7E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71762563" w14:textId="77777777" w:rsidTr="0077234D">
        <w:tc>
          <w:tcPr>
            <w:tcW w:w="636" w:type="dxa"/>
          </w:tcPr>
          <w:p w14:paraId="769A237F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88" w:type="dxa"/>
          </w:tcPr>
          <w:p w14:paraId="1250B12E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Прочитайте, что написано на табличках, расположенных под разными видами фруктов</w:t>
            </w:r>
          </w:p>
          <w:p w14:paraId="3CA9F6DF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709596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278DC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0C08C856" w14:textId="77777777" w:rsidTr="0077234D">
        <w:tc>
          <w:tcPr>
            <w:tcW w:w="636" w:type="dxa"/>
          </w:tcPr>
          <w:p w14:paraId="5C8545F8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88" w:type="dxa"/>
          </w:tcPr>
          <w:p w14:paraId="7FDA106F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Посчитайте, сколько денег у Коли в кошельке</w:t>
            </w:r>
          </w:p>
          <w:p w14:paraId="6BB56E41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539E3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EA4FE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619D5A03" w14:textId="77777777" w:rsidTr="0077234D">
        <w:tc>
          <w:tcPr>
            <w:tcW w:w="636" w:type="dxa"/>
          </w:tcPr>
          <w:p w14:paraId="47FA362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88" w:type="dxa"/>
          </w:tcPr>
          <w:p w14:paraId="64FD3942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Объясните, почему Коля купил именно то, что лежит в его пакете</w:t>
            </w:r>
          </w:p>
          <w:p w14:paraId="618A7BCE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BC7E1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3DA2D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6D3FF62E" w14:textId="77777777" w:rsidTr="0077234D">
        <w:tc>
          <w:tcPr>
            <w:tcW w:w="636" w:type="dxa"/>
          </w:tcPr>
          <w:p w14:paraId="6C93169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88" w:type="dxa"/>
          </w:tcPr>
          <w:p w14:paraId="61D71944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А что купили бы вы, если бы оказались на месте Коли?</w:t>
            </w:r>
          </w:p>
          <w:p w14:paraId="13F12158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8E61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BEDD64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23D7174" w14:textId="77777777" w:rsidR="00667C11" w:rsidRDefault="00667C11" w:rsidP="0077234D">
      <w:pPr>
        <w:spacing w:after="0" w:line="312" w:lineRule="auto"/>
      </w:pPr>
    </w:p>
    <w:sectPr w:rsidR="00667C11" w:rsidSect="00667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2439"/>
    <w:multiLevelType w:val="hybridMultilevel"/>
    <w:tmpl w:val="931E8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F5"/>
    <w:rsid w:val="00236AF2"/>
    <w:rsid w:val="00667C11"/>
    <w:rsid w:val="006E120D"/>
    <w:rsid w:val="0077234D"/>
    <w:rsid w:val="00FB22F5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6990"/>
  <w15:chartTrackingRefBased/>
  <w15:docId w15:val="{134EBEB7-7224-4D44-9D16-066A08BE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Елена Николаевна Федорова</cp:lastModifiedBy>
  <cp:revision>2</cp:revision>
  <dcterms:created xsi:type="dcterms:W3CDTF">2022-06-09T02:48:00Z</dcterms:created>
  <dcterms:modified xsi:type="dcterms:W3CDTF">2022-06-09T02:48:00Z</dcterms:modified>
</cp:coreProperties>
</file>