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DAA" w:rsidRDefault="002D6DAA" w:rsidP="002D6DAA">
      <w:pPr>
        <w:spacing w:after="0" w:line="240" w:lineRule="auto"/>
        <w:rPr>
          <w:rFonts w:ascii="Times New Roman" w:hAnsi="Times New Roman" w:cs="Times New Roman"/>
        </w:rPr>
      </w:pPr>
    </w:p>
    <w:p w:rsidR="00D63ED4" w:rsidRDefault="00D63ED4" w:rsidP="002D6DAA">
      <w:pPr>
        <w:spacing w:after="0" w:line="240" w:lineRule="auto"/>
        <w:rPr>
          <w:rFonts w:ascii="Times New Roman" w:hAnsi="Times New Roman" w:cs="Times New Roman"/>
        </w:rPr>
      </w:pPr>
    </w:p>
    <w:p w:rsidR="001E4B42" w:rsidRPr="00803BE7" w:rsidRDefault="001E4B42" w:rsidP="001E4B42">
      <w:pPr>
        <w:pStyle w:val="Default"/>
        <w:pageBreakBefore/>
        <w:jc w:val="center"/>
        <w:rPr>
          <w:b/>
          <w:i/>
          <w:iCs/>
          <w:sz w:val="28"/>
          <w:szCs w:val="28"/>
        </w:rPr>
      </w:pPr>
      <w:r w:rsidRPr="00803BE7">
        <w:rPr>
          <w:b/>
          <w:i/>
          <w:iCs/>
          <w:sz w:val="28"/>
          <w:szCs w:val="28"/>
        </w:rPr>
        <w:lastRenderedPageBreak/>
        <w:t>Компетентностно-ориентированное задание (контекстная задача):</w:t>
      </w:r>
    </w:p>
    <w:p w:rsidR="001E4B42" w:rsidRDefault="001E4B42" w:rsidP="001E4B42">
      <w:pPr>
        <w:pStyle w:val="Default"/>
        <w:rPr>
          <w:sz w:val="28"/>
          <w:szCs w:val="28"/>
        </w:rPr>
      </w:pPr>
    </w:p>
    <w:p w:rsidR="001E4B42" w:rsidRDefault="001E4B42" w:rsidP="001E4B42">
      <w:pPr>
        <w:pStyle w:val="Default"/>
        <w:spacing w:after="187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• </w:t>
      </w:r>
      <w:r>
        <w:rPr>
          <w:sz w:val="28"/>
          <w:szCs w:val="28"/>
        </w:rPr>
        <w:t xml:space="preserve">разработанный в логике деятельностного подхода прием мотивации. Суть его заключается в том, что учитель создает на уроке реальную или моделирует воображаемую жизненную ситуацию и предлагает ученику действовать в ней, опираясь на имеющиеся у него знания и опыт; </w:t>
      </w:r>
    </w:p>
    <w:p w:rsidR="001E4B42" w:rsidRDefault="001E4B42" w:rsidP="001E4B42">
      <w:pPr>
        <w:pStyle w:val="Defaul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• </w:t>
      </w:r>
      <w:r>
        <w:rPr>
          <w:sz w:val="28"/>
          <w:szCs w:val="28"/>
        </w:rPr>
        <w:t xml:space="preserve">название «контекстная задача» достаточно условно, так как это не задача в общепринятом смысле, а </w:t>
      </w:r>
      <w:r>
        <w:rPr>
          <w:b/>
          <w:bCs/>
          <w:i/>
          <w:iCs/>
          <w:sz w:val="28"/>
          <w:szCs w:val="28"/>
        </w:rPr>
        <w:t xml:space="preserve">«жизненно-имитационная» ситуация для описания или разрешения которой учащиеся используют математический аппарат. </w:t>
      </w:r>
    </w:p>
    <w:p w:rsidR="001E4B42" w:rsidRDefault="001E4B42" w:rsidP="001E4B42">
      <w:pPr>
        <w:pStyle w:val="Default"/>
        <w:rPr>
          <w:sz w:val="28"/>
          <w:szCs w:val="28"/>
        </w:rPr>
      </w:pPr>
    </w:p>
    <w:p w:rsidR="001E4B42" w:rsidRPr="006967C7" w:rsidRDefault="001E4B42" w:rsidP="001E4B42">
      <w:pPr>
        <w:pStyle w:val="Default"/>
        <w:rPr>
          <w:b/>
          <w:sz w:val="28"/>
          <w:szCs w:val="28"/>
        </w:rPr>
      </w:pPr>
      <w:r w:rsidRPr="006967C7">
        <w:rPr>
          <w:b/>
          <w:sz w:val="28"/>
          <w:szCs w:val="28"/>
        </w:rPr>
        <w:t xml:space="preserve">Требования </w:t>
      </w:r>
      <w:r>
        <w:rPr>
          <w:b/>
          <w:sz w:val="28"/>
          <w:szCs w:val="28"/>
        </w:rPr>
        <w:t xml:space="preserve">к </w:t>
      </w:r>
      <w:r w:rsidRPr="006967C7">
        <w:rPr>
          <w:b/>
          <w:sz w:val="28"/>
          <w:szCs w:val="28"/>
        </w:rPr>
        <w:t>контекстной задаче:</w:t>
      </w:r>
    </w:p>
    <w:p w:rsidR="001E4B42" w:rsidRPr="006967C7" w:rsidRDefault="001E4B42" w:rsidP="001E4B42">
      <w:pPr>
        <w:pStyle w:val="Default"/>
        <w:numPr>
          <w:ilvl w:val="0"/>
          <w:numId w:val="7"/>
        </w:numPr>
        <w:rPr>
          <w:sz w:val="28"/>
          <w:szCs w:val="28"/>
        </w:rPr>
      </w:pPr>
      <w:r w:rsidRPr="006967C7">
        <w:rPr>
          <w:sz w:val="28"/>
          <w:szCs w:val="28"/>
        </w:rPr>
        <w:t xml:space="preserve">Контекстная задача должна опираться на </w:t>
      </w:r>
      <w:r w:rsidRPr="006967C7">
        <w:rPr>
          <w:b/>
          <w:bCs/>
          <w:sz w:val="28"/>
          <w:szCs w:val="28"/>
        </w:rPr>
        <w:t xml:space="preserve">реально имеющийся </w:t>
      </w:r>
      <w:r w:rsidRPr="006967C7">
        <w:rPr>
          <w:sz w:val="28"/>
          <w:szCs w:val="28"/>
        </w:rPr>
        <w:t xml:space="preserve">у учащихся </w:t>
      </w:r>
      <w:r w:rsidRPr="006967C7">
        <w:rPr>
          <w:b/>
          <w:bCs/>
          <w:sz w:val="28"/>
          <w:szCs w:val="28"/>
        </w:rPr>
        <w:t>жизненный опыт</w:t>
      </w:r>
      <w:r w:rsidRPr="006967C7">
        <w:rPr>
          <w:sz w:val="28"/>
          <w:szCs w:val="28"/>
        </w:rPr>
        <w:t xml:space="preserve">, </w:t>
      </w:r>
      <w:r w:rsidRPr="006967C7">
        <w:rPr>
          <w:b/>
          <w:bCs/>
          <w:sz w:val="28"/>
          <w:szCs w:val="28"/>
        </w:rPr>
        <w:t>представления</w:t>
      </w:r>
      <w:r w:rsidRPr="006967C7">
        <w:rPr>
          <w:sz w:val="28"/>
          <w:szCs w:val="28"/>
        </w:rPr>
        <w:t xml:space="preserve">, </w:t>
      </w:r>
      <w:r w:rsidRPr="006967C7">
        <w:rPr>
          <w:b/>
          <w:bCs/>
          <w:sz w:val="28"/>
          <w:szCs w:val="28"/>
        </w:rPr>
        <w:t>знания</w:t>
      </w:r>
      <w:r>
        <w:rPr>
          <w:b/>
          <w:bCs/>
          <w:sz w:val="28"/>
          <w:szCs w:val="28"/>
        </w:rPr>
        <w:t xml:space="preserve"> </w:t>
      </w:r>
      <w:r w:rsidRPr="006967C7">
        <w:rPr>
          <w:sz w:val="28"/>
          <w:szCs w:val="28"/>
        </w:rPr>
        <w:t xml:space="preserve">(в том числе житейские, донаучные), </w:t>
      </w:r>
      <w:r w:rsidRPr="006967C7">
        <w:rPr>
          <w:b/>
          <w:bCs/>
          <w:sz w:val="28"/>
          <w:szCs w:val="28"/>
        </w:rPr>
        <w:t>взгляды</w:t>
      </w:r>
      <w:r w:rsidRPr="006967C7">
        <w:rPr>
          <w:sz w:val="28"/>
          <w:szCs w:val="28"/>
        </w:rPr>
        <w:t xml:space="preserve">, </w:t>
      </w:r>
      <w:r w:rsidRPr="006967C7">
        <w:rPr>
          <w:b/>
          <w:bCs/>
          <w:sz w:val="28"/>
          <w:szCs w:val="28"/>
        </w:rPr>
        <w:t>мнения</w:t>
      </w:r>
      <w:r w:rsidRPr="006967C7">
        <w:rPr>
          <w:sz w:val="28"/>
          <w:szCs w:val="28"/>
        </w:rPr>
        <w:t xml:space="preserve">, </w:t>
      </w:r>
      <w:r w:rsidRPr="006967C7">
        <w:rPr>
          <w:b/>
          <w:bCs/>
          <w:sz w:val="28"/>
          <w:szCs w:val="28"/>
        </w:rPr>
        <w:t xml:space="preserve">предпочтения </w:t>
      </w:r>
      <w:r w:rsidRPr="006967C7">
        <w:rPr>
          <w:sz w:val="28"/>
          <w:szCs w:val="28"/>
        </w:rPr>
        <w:t>и т. д.</w:t>
      </w:r>
    </w:p>
    <w:p w:rsidR="001E4B42" w:rsidRPr="006967C7" w:rsidRDefault="001E4B42" w:rsidP="001E4B42">
      <w:pPr>
        <w:pStyle w:val="Default"/>
        <w:numPr>
          <w:ilvl w:val="0"/>
          <w:numId w:val="7"/>
        </w:numPr>
        <w:rPr>
          <w:sz w:val="28"/>
          <w:szCs w:val="28"/>
        </w:rPr>
      </w:pPr>
      <w:r w:rsidRPr="006967C7">
        <w:rPr>
          <w:sz w:val="28"/>
          <w:szCs w:val="28"/>
        </w:rPr>
        <w:t xml:space="preserve">Контекстная задача отличается </w:t>
      </w:r>
      <w:r w:rsidRPr="006967C7">
        <w:rPr>
          <w:b/>
          <w:bCs/>
          <w:sz w:val="28"/>
          <w:szCs w:val="28"/>
        </w:rPr>
        <w:t>принципиальной неопределенностью и открытостью</w:t>
      </w:r>
      <w:r w:rsidRPr="006967C7">
        <w:rPr>
          <w:sz w:val="28"/>
          <w:szCs w:val="28"/>
        </w:rPr>
        <w:t xml:space="preserve">. </w:t>
      </w:r>
    </w:p>
    <w:p w:rsidR="001E4B42" w:rsidRPr="006967C7" w:rsidRDefault="001E4B42" w:rsidP="001E4B42">
      <w:pPr>
        <w:pStyle w:val="Default"/>
        <w:numPr>
          <w:ilvl w:val="0"/>
          <w:numId w:val="7"/>
        </w:numPr>
        <w:rPr>
          <w:sz w:val="28"/>
          <w:szCs w:val="28"/>
        </w:rPr>
      </w:pPr>
      <w:r w:rsidRPr="006967C7">
        <w:rPr>
          <w:sz w:val="28"/>
          <w:szCs w:val="28"/>
        </w:rPr>
        <w:t xml:space="preserve">Компетентностно-ориентированные задачи нестандартны, оригинальны, иногда даже парадоксальны по содержанию. </w:t>
      </w:r>
    </w:p>
    <w:p w:rsidR="001E4B42" w:rsidRPr="006967C7" w:rsidRDefault="001E4B42" w:rsidP="001E4B42">
      <w:pPr>
        <w:pStyle w:val="Default"/>
        <w:numPr>
          <w:ilvl w:val="0"/>
          <w:numId w:val="7"/>
        </w:numPr>
        <w:rPr>
          <w:sz w:val="28"/>
          <w:szCs w:val="28"/>
        </w:rPr>
      </w:pPr>
      <w:r w:rsidRPr="006967C7">
        <w:rPr>
          <w:sz w:val="28"/>
          <w:szCs w:val="28"/>
        </w:rPr>
        <w:t>Компетентностно-ориентированные задачи – это задачи-ловушки, в которых в неявном, свернутом виде заключена проблема, которая соответствует основной идее учебного занятия, его сверхзадаче</w:t>
      </w:r>
    </w:p>
    <w:p w:rsidR="001E4B42" w:rsidRDefault="001E4B42" w:rsidP="001E4B42">
      <w:pPr>
        <w:pStyle w:val="Default"/>
        <w:rPr>
          <w:sz w:val="28"/>
          <w:szCs w:val="28"/>
        </w:rPr>
      </w:pPr>
    </w:p>
    <w:p w:rsidR="001E4B42" w:rsidRPr="006967C7" w:rsidRDefault="001E4B42" w:rsidP="001E4B42">
      <w:pPr>
        <w:pStyle w:val="Default"/>
        <w:rPr>
          <w:b/>
          <w:sz w:val="28"/>
          <w:szCs w:val="28"/>
        </w:rPr>
      </w:pPr>
      <w:r w:rsidRPr="006967C7">
        <w:rPr>
          <w:b/>
          <w:sz w:val="28"/>
          <w:szCs w:val="28"/>
        </w:rPr>
        <w:t>Типы КОЗ</w:t>
      </w:r>
    </w:p>
    <w:p w:rsidR="001E4B42" w:rsidRPr="006967C7" w:rsidRDefault="001E4B42" w:rsidP="001E4B42">
      <w:pPr>
        <w:pStyle w:val="Default"/>
        <w:rPr>
          <w:bCs/>
          <w:iCs/>
          <w:sz w:val="28"/>
          <w:szCs w:val="28"/>
        </w:rPr>
      </w:pPr>
      <w:r w:rsidRPr="006967C7">
        <w:rPr>
          <w:sz w:val="28"/>
          <w:szCs w:val="28"/>
        </w:rPr>
        <w:t xml:space="preserve">– </w:t>
      </w:r>
      <w:r w:rsidRPr="006967C7">
        <w:rPr>
          <w:bCs/>
          <w:iCs/>
          <w:sz w:val="28"/>
          <w:szCs w:val="28"/>
        </w:rPr>
        <w:t>предметные компетентно-ориентированные задания</w:t>
      </w:r>
    </w:p>
    <w:p w:rsidR="001E4B42" w:rsidRDefault="001E4B42" w:rsidP="001E4B42">
      <w:pPr>
        <w:pStyle w:val="Default"/>
        <w:rPr>
          <w:bCs/>
          <w:iCs/>
          <w:sz w:val="28"/>
          <w:szCs w:val="28"/>
        </w:rPr>
      </w:pPr>
      <w:r w:rsidRPr="006967C7">
        <w:rPr>
          <w:bCs/>
          <w:iCs/>
          <w:sz w:val="28"/>
          <w:szCs w:val="28"/>
        </w:rPr>
        <w:t>– межпредметные</w:t>
      </w:r>
    </w:p>
    <w:p w:rsidR="001E4B42" w:rsidRDefault="001E4B42" w:rsidP="001E4B42">
      <w:pPr>
        <w:pStyle w:val="Defaul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– практические</w:t>
      </w:r>
    </w:p>
    <w:p w:rsidR="001E4B42" w:rsidRPr="006967C7" w:rsidRDefault="001E4B42" w:rsidP="001E4B42">
      <w:pPr>
        <w:pStyle w:val="Default"/>
        <w:rPr>
          <w:sz w:val="28"/>
          <w:szCs w:val="28"/>
        </w:rPr>
      </w:pPr>
    </w:p>
    <w:p w:rsidR="001E4B42" w:rsidRDefault="001E4B42" w:rsidP="001E4B4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Алгоритм составления компетентностно-ориентированных заданий: </w:t>
      </w:r>
    </w:p>
    <w:p w:rsidR="001E4B42" w:rsidRDefault="001E4B42" w:rsidP="001E4B4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Определив тему предстоящего урока, подумайте, что в этой теме ученикам уже может быть известно и что будет новым. </w:t>
      </w:r>
    </w:p>
    <w:p w:rsidR="001E4B42" w:rsidRDefault="001E4B42" w:rsidP="001E4B4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Подумайте, в чем может заключаться личностная значимость тех новых знаний, которые приобретут ученики на предстоящем уроке. </w:t>
      </w:r>
    </w:p>
    <w:p w:rsidR="001E4B42" w:rsidRDefault="001E4B42" w:rsidP="001E4B4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3BE7">
        <w:rPr>
          <w:rFonts w:ascii="Times New Roman" w:hAnsi="Times New Roman" w:cs="Times New Roman"/>
          <w:color w:val="000000"/>
          <w:sz w:val="28"/>
          <w:szCs w:val="28"/>
        </w:rPr>
        <w:t>3. Сформулируйте ответы на все предыдущие вопросы обобщенно – в виде личностно значимой проблемы.</w:t>
      </w:r>
    </w:p>
    <w:p w:rsidR="001E4B42" w:rsidRDefault="001E4B42" w:rsidP="001E4B4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Вспомните или придумайте какую-либо жизненную ситуацию, анализируя которую или действуя в которой ученики сами смогут осознать и сформулировать личностно значимую для них проблему. </w:t>
      </w:r>
    </w:p>
    <w:p w:rsidR="001E4B42" w:rsidRDefault="001E4B42" w:rsidP="001E4B4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Составьте текст – описание данной ситуации, то есть опишите условие контекстной задачи. </w:t>
      </w:r>
    </w:p>
    <w:p w:rsidR="001E4B42" w:rsidRDefault="001E4B42" w:rsidP="001E4B4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Сформулируйте задание, требующее анализа ситуации или осуществления соответствующих ситуации действий. </w:t>
      </w:r>
    </w:p>
    <w:p w:rsidR="001E4B42" w:rsidRDefault="001E4B42" w:rsidP="001E4B4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 Оцените качество и предполагаемую эффективность полученной контекстной задачи с двух позиций: </w:t>
      </w:r>
    </w:p>
    <w:p w:rsidR="001E4B42" w:rsidRDefault="001E4B42" w:rsidP="001E4B4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во-первых, способствует ли она встрече с проблемой, соответствующей программной теме урока; </w:t>
      </w:r>
    </w:p>
    <w:p w:rsidR="001E4B42" w:rsidRPr="00803BE7" w:rsidRDefault="001E4B42" w:rsidP="001E4B4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3BE7">
        <w:rPr>
          <w:rFonts w:ascii="Times New Roman" w:hAnsi="Times New Roman" w:cs="Times New Roman"/>
          <w:color w:val="000000"/>
          <w:sz w:val="28"/>
          <w:szCs w:val="28"/>
        </w:rPr>
        <w:t>- во-вторых, содержит ли данная задача ориентиры для получения учениками ответа на вопрос о личностной значимости новых знаний и умений.</w:t>
      </w:r>
    </w:p>
    <w:p w:rsidR="001E4B42" w:rsidRDefault="001E4B42" w:rsidP="00D63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ED4" w:rsidRPr="00D63ED4" w:rsidRDefault="00D63ED4" w:rsidP="00D63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ED4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Характеристики КОЗ</w:t>
      </w:r>
    </w:p>
    <w:p w:rsidR="00D63ED4" w:rsidRPr="00D63ED4" w:rsidRDefault="00D63ED4" w:rsidP="00D63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4"/>
        <w:gridCol w:w="3776"/>
        <w:gridCol w:w="7068"/>
      </w:tblGrid>
      <w:tr w:rsidR="00D63ED4" w:rsidRPr="00D63ED4" w:rsidTr="00FE1A0B">
        <w:tc>
          <w:tcPr>
            <w:tcW w:w="468" w:type="dxa"/>
          </w:tcPr>
          <w:p w:rsidR="00D63ED4" w:rsidRPr="00D63ED4" w:rsidRDefault="00D63ED4" w:rsidP="00D63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80" w:type="dxa"/>
          </w:tcPr>
          <w:p w:rsidR="00D63ED4" w:rsidRPr="00D63ED4" w:rsidRDefault="00D63ED4" w:rsidP="00D63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7080" w:type="dxa"/>
          </w:tcPr>
          <w:p w:rsidR="00D63ED4" w:rsidRPr="00D63ED4" w:rsidRDefault="00D63ED4" w:rsidP="00D63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</w:p>
        </w:tc>
      </w:tr>
      <w:tr w:rsidR="00D63ED4" w:rsidRPr="00D63ED4" w:rsidTr="00FE1A0B">
        <w:tc>
          <w:tcPr>
            <w:tcW w:w="468" w:type="dxa"/>
          </w:tcPr>
          <w:p w:rsidR="00D63ED4" w:rsidRPr="00D63ED4" w:rsidRDefault="00D63ED4" w:rsidP="00FE1A0B">
            <w:pPr>
              <w:pStyle w:val="a3"/>
              <w:numPr>
                <w:ilvl w:val="0"/>
                <w:numId w:val="4"/>
              </w:numPr>
              <w:ind w:left="414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D63ED4" w:rsidRPr="00D63ED4" w:rsidRDefault="00D63ED4" w:rsidP="00D63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Содержательная область</w:t>
            </w:r>
          </w:p>
        </w:tc>
        <w:tc>
          <w:tcPr>
            <w:tcW w:w="7080" w:type="dxa"/>
          </w:tcPr>
          <w:p w:rsidR="00706855" w:rsidRPr="00D63ED4" w:rsidRDefault="00FE1A0B" w:rsidP="00D63E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и зависимости, </w:t>
            </w:r>
          </w:p>
          <w:p w:rsidR="00706855" w:rsidRPr="00D63ED4" w:rsidRDefault="00FE1A0B" w:rsidP="00D63E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 xml:space="preserve"> пространство и форма, </w:t>
            </w:r>
          </w:p>
          <w:p w:rsidR="00706855" w:rsidRPr="00D63ED4" w:rsidRDefault="00FE1A0B" w:rsidP="00D63E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количество, </w:t>
            </w:r>
          </w:p>
          <w:p w:rsidR="00D63ED4" w:rsidRPr="00D63ED4" w:rsidRDefault="00FE1A0B" w:rsidP="00D63E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 xml:space="preserve"> неопределенность и данные. </w:t>
            </w:r>
          </w:p>
        </w:tc>
      </w:tr>
      <w:tr w:rsidR="00D63ED4" w:rsidRPr="00D63ED4" w:rsidTr="00FE1A0B">
        <w:tc>
          <w:tcPr>
            <w:tcW w:w="468" w:type="dxa"/>
          </w:tcPr>
          <w:p w:rsidR="00D63ED4" w:rsidRPr="00D63ED4" w:rsidRDefault="00D63ED4" w:rsidP="00FE1A0B">
            <w:pPr>
              <w:pStyle w:val="a3"/>
              <w:numPr>
                <w:ilvl w:val="0"/>
                <w:numId w:val="4"/>
              </w:numPr>
              <w:ind w:left="414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D63ED4" w:rsidRPr="00D63ED4" w:rsidRDefault="00D63ED4" w:rsidP="00D63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Компетентностная</w:t>
            </w:r>
            <w:proofErr w:type="spellEnd"/>
            <w:r w:rsidRPr="00D63ED4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7080" w:type="dxa"/>
          </w:tcPr>
          <w:p w:rsidR="00D63ED4" w:rsidRPr="00D63ED4" w:rsidRDefault="00D63ED4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– формулировать</w:t>
            </w:r>
          </w:p>
          <w:p w:rsidR="00D63ED4" w:rsidRPr="00D63ED4" w:rsidRDefault="00D63ED4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– применять</w:t>
            </w:r>
          </w:p>
          <w:p w:rsidR="00D63ED4" w:rsidRPr="00D63ED4" w:rsidRDefault="00D63ED4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– интерпретировать</w:t>
            </w:r>
          </w:p>
          <w:p w:rsidR="00D63ED4" w:rsidRPr="00D63ED4" w:rsidRDefault="00D63ED4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– рассуждать</w:t>
            </w:r>
          </w:p>
        </w:tc>
      </w:tr>
      <w:tr w:rsidR="00D63ED4" w:rsidRPr="00D63ED4" w:rsidTr="00FE1A0B">
        <w:tc>
          <w:tcPr>
            <w:tcW w:w="468" w:type="dxa"/>
          </w:tcPr>
          <w:p w:rsidR="00D63ED4" w:rsidRPr="00D63ED4" w:rsidRDefault="00D63ED4" w:rsidP="00FE1A0B">
            <w:pPr>
              <w:pStyle w:val="a3"/>
              <w:numPr>
                <w:ilvl w:val="0"/>
                <w:numId w:val="4"/>
              </w:numPr>
              <w:ind w:left="414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D63ED4" w:rsidRPr="00D63ED4" w:rsidRDefault="00D63ED4" w:rsidP="00D63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Контекст</w:t>
            </w:r>
          </w:p>
        </w:tc>
        <w:tc>
          <w:tcPr>
            <w:tcW w:w="7080" w:type="dxa"/>
          </w:tcPr>
          <w:p w:rsidR="00D63ED4" w:rsidRPr="00D63ED4" w:rsidRDefault="00D63ED4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– личный</w:t>
            </w:r>
          </w:p>
          <w:p w:rsidR="00D63ED4" w:rsidRPr="00D63ED4" w:rsidRDefault="00D63ED4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– профессиональный</w:t>
            </w:r>
          </w:p>
          <w:p w:rsidR="00D63ED4" w:rsidRPr="00D63ED4" w:rsidRDefault="00D63ED4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– общественный</w:t>
            </w:r>
          </w:p>
          <w:p w:rsidR="00D63ED4" w:rsidRPr="00D63ED4" w:rsidRDefault="00D63ED4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– научный</w:t>
            </w:r>
          </w:p>
        </w:tc>
      </w:tr>
      <w:tr w:rsidR="00D63ED4" w:rsidRPr="00D63ED4" w:rsidTr="00FE1A0B">
        <w:tc>
          <w:tcPr>
            <w:tcW w:w="468" w:type="dxa"/>
          </w:tcPr>
          <w:p w:rsidR="00D63ED4" w:rsidRPr="00D63ED4" w:rsidRDefault="00D63ED4" w:rsidP="00FE1A0B">
            <w:pPr>
              <w:pStyle w:val="a3"/>
              <w:numPr>
                <w:ilvl w:val="0"/>
                <w:numId w:val="4"/>
              </w:numPr>
              <w:ind w:left="414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D63ED4" w:rsidRPr="00D63ED4" w:rsidRDefault="00D63ED4" w:rsidP="00D63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Уровень сложности</w:t>
            </w:r>
          </w:p>
        </w:tc>
        <w:tc>
          <w:tcPr>
            <w:tcW w:w="7080" w:type="dxa"/>
          </w:tcPr>
          <w:p w:rsidR="00D63ED4" w:rsidRDefault="007D4D07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низкий (1-2 уровни </w:t>
            </w:r>
            <w:r w:rsidR="00FE1A0B">
              <w:rPr>
                <w:rFonts w:ascii="Times New Roman" w:hAnsi="Times New Roman" w:cs="Times New Roman"/>
                <w:sz w:val="28"/>
                <w:szCs w:val="28"/>
              </w:rPr>
              <w:t>МГ)</w:t>
            </w:r>
          </w:p>
          <w:p w:rsidR="007D4D07" w:rsidRDefault="007D4D07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средний</w:t>
            </w:r>
            <w:r w:rsidR="00FE1A0B">
              <w:rPr>
                <w:rFonts w:ascii="Times New Roman" w:hAnsi="Times New Roman" w:cs="Times New Roman"/>
                <w:sz w:val="28"/>
                <w:szCs w:val="28"/>
              </w:rPr>
              <w:t xml:space="preserve"> (3-4 уровни МГ)</w:t>
            </w:r>
          </w:p>
          <w:p w:rsidR="007D4D07" w:rsidRPr="00D63ED4" w:rsidRDefault="007D4D07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высокий</w:t>
            </w:r>
            <w:r w:rsidR="00FE1A0B">
              <w:rPr>
                <w:rFonts w:ascii="Times New Roman" w:hAnsi="Times New Roman" w:cs="Times New Roman"/>
                <w:sz w:val="28"/>
                <w:szCs w:val="28"/>
              </w:rPr>
              <w:t xml:space="preserve"> (5-6 уровни МГ)</w:t>
            </w:r>
          </w:p>
        </w:tc>
      </w:tr>
      <w:tr w:rsidR="00D63ED4" w:rsidRPr="00D63ED4" w:rsidTr="00FE1A0B">
        <w:tc>
          <w:tcPr>
            <w:tcW w:w="468" w:type="dxa"/>
          </w:tcPr>
          <w:p w:rsidR="00D63ED4" w:rsidRPr="00D63ED4" w:rsidRDefault="00D63ED4" w:rsidP="00FE1A0B">
            <w:pPr>
              <w:pStyle w:val="a3"/>
              <w:numPr>
                <w:ilvl w:val="0"/>
                <w:numId w:val="4"/>
              </w:numPr>
              <w:ind w:left="414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D63ED4" w:rsidRPr="00D63ED4" w:rsidRDefault="00D63ED4" w:rsidP="00D63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Формат ответа</w:t>
            </w:r>
          </w:p>
        </w:tc>
        <w:tc>
          <w:tcPr>
            <w:tcW w:w="7080" w:type="dxa"/>
          </w:tcPr>
          <w:p w:rsidR="00D63ED4" w:rsidRDefault="007D4D07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выбор ответа</w:t>
            </w:r>
          </w:p>
          <w:p w:rsidR="007D4D07" w:rsidRDefault="007D4D07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краткий ответ</w:t>
            </w:r>
          </w:p>
          <w:p w:rsidR="007D4D07" w:rsidRPr="00D63ED4" w:rsidRDefault="007D4D07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развёрнутый ответ</w:t>
            </w:r>
          </w:p>
        </w:tc>
      </w:tr>
      <w:tr w:rsidR="00D63ED4" w:rsidRPr="00D63ED4" w:rsidTr="00FE1A0B">
        <w:tc>
          <w:tcPr>
            <w:tcW w:w="468" w:type="dxa"/>
          </w:tcPr>
          <w:p w:rsidR="00D63ED4" w:rsidRPr="00D63ED4" w:rsidRDefault="00D63ED4" w:rsidP="00FE1A0B">
            <w:pPr>
              <w:pStyle w:val="a3"/>
              <w:numPr>
                <w:ilvl w:val="0"/>
                <w:numId w:val="4"/>
              </w:numPr>
              <w:ind w:left="414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D63ED4" w:rsidRPr="00D63ED4" w:rsidRDefault="00D63ED4" w:rsidP="00D63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Объект оценки</w:t>
            </w:r>
          </w:p>
        </w:tc>
        <w:tc>
          <w:tcPr>
            <w:tcW w:w="7080" w:type="dxa"/>
          </w:tcPr>
          <w:p w:rsidR="00D63ED4" w:rsidRPr="00D63ED4" w:rsidRDefault="007D4D07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предметный результат</w:t>
            </w:r>
          </w:p>
        </w:tc>
      </w:tr>
      <w:tr w:rsidR="00D63ED4" w:rsidRPr="00D63ED4" w:rsidTr="00FE1A0B">
        <w:tc>
          <w:tcPr>
            <w:tcW w:w="468" w:type="dxa"/>
          </w:tcPr>
          <w:p w:rsidR="00D63ED4" w:rsidRPr="00D63ED4" w:rsidRDefault="00D63ED4" w:rsidP="00FE1A0B">
            <w:pPr>
              <w:pStyle w:val="a3"/>
              <w:numPr>
                <w:ilvl w:val="0"/>
                <w:numId w:val="4"/>
              </w:numPr>
              <w:ind w:left="414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D63ED4" w:rsidRPr="00D63ED4" w:rsidRDefault="00D63ED4" w:rsidP="00D63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ED4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7080" w:type="dxa"/>
          </w:tcPr>
          <w:p w:rsidR="00FE1A0B" w:rsidRDefault="00FE1A0B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Низкий уровень: 1 балл</w:t>
            </w:r>
          </w:p>
          <w:p w:rsidR="00D63ED4" w:rsidRPr="00D63ED4" w:rsidRDefault="00FE1A0B" w:rsidP="00D63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и высокий уровни:</w:t>
            </w:r>
            <w:r w:rsidR="007D4D07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 </w:t>
            </w:r>
            <w:r w:rsidR="007D4D07">
              <w:rPr>
                <w:rFonts w:ascii="Times New Roman" w:hAnsi="Times New Roman" w:cs="Times New Roman"/>
                <w:sz w:val="28"/>
                <w:szCs w:val="28"/>
              </w:rPr>
              <w:t>(частично верный ответ) или 2 балла (полный ответ)</w:t>
            </w:r>
          </w:p>
        </w:tc>
      </w:tr>
    </w:tbl>
    <w:p w:rsidR="00D63ED4" w:rsidRDefault="00D63ED4" w:rsidP="00D63ED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E4B42" w:rsidRPr="00D17C3A" w:rsidRDefault="001E4B42" w:rsidP="001E4B42">
      <w:pPr>
        <w:pageBreakBefore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3A">
        <w:rPr>
          <w:rFonts w:ascii="Times New Roman" w:hAnsi="Times New Roman" w:cs="Times New Roman"/>
          <w:b/>
          <w:sz w:val="24"/>
          <w:szCs w:val="24"/>
        </w:rPr>
        <w:lastRenderedPageBreak/>
        <w:t>Описание уровней математической грамотности</w:t>
      </w:r>
    </w:p>
    <w:tbl>
      <w:tblPr>
        <w:tblStyle w:val="a4"/>
        <w:tblW w:w="0" w:type="auto"/>
        <w:tblInd w:w="288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800"/>
      </w:tblGrid>
      <w:tr w:rsidR="001E4B42" w:rsidRPr="00D17C3A" w:rsidTr="002B4CF0">
        <w:trPr>
          <w:tblHeader/>
        </w:trPr>
        <w:tc>
          <w:tcPr>
            <w:tcW w:w="10800" w:type="dxa"/>
          </w:tcPr>
          <w:p w:rsidR="001E4B42" w:rsidRPr="00D17C3A" w:rsidRDefault="001E4B42" w:rsidP="002B4CF0">
            <w:pPr>
              <w:pStyle w:val="NewspaperHeading"/>
              <w:spacing w:before="0" w:after="0"/>
              <w:rPr>
                <w:rFonts w:ascii="Times New Roman" w:hAnsi="Times New Roman"/>
                <w:bCs/>
                <w:caps w:val="0"/>
                <w:sz w:val="24"/>
                <w:szCs w:val="24"/>
                <w:lang w:val="ru-RU" w:eastAsia="ru-RU"/>
              </w:rPr>
            </w:pPr>
            <w:r w:rsidRPr="00D17C3A">
              <w:rPr>
                <w:rFonts w:ascii="Times New Roman" w:hAnsi="Times New Roman"/>
                <w:bCs/>
                <w:caps w:val="0"/>
                <w:sz w:val="24"/>
                <w:szCs w:val="24"/>
                <w:lang w:val="ru-RU" w:eastAsia="ru-RU"/>
              </w:rPr>
              <w:t xml:space="preserve">Что могут продемонстрировать учащиеся, достигшие 1– 6 уровни математической грамотности </w:t>
            </w:r>
          </w:p>
        </w:tc>
      </w:tr>
      <w:tr w:rsidR="001E4B42" w:rsidRPr="00D17C3A" w:rsidTr="002B4CF0">
        <w:tc>
          <w:tcPr>
            <w:tcW w:w="10800" w:type="dxa"/>
          </w:tcPr>
          <w:p w:rsidR="001E4B42" w:rsidRPr="00D17C3A" w:rsidRDefault="001E4B42" w:rsidP="002B4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7C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6</w:t>
            </w:r>
            <w:r w:rsidRPr="00D17C3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D17C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(нижняя граница в баллах – 669,30)</w:t>
            </w:r>
          </w:p>
          <w:p w:rsidR="001E4B42" w:rsidRPr="00D17C3A" w:rsidRDefault="001E4B42" w:rsidP="002B4C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C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Учащиеся, математическая грамотность которых отвечает этому уровню, </w:t>
            </w:r>
            <w:r w:rsidRPr="00D17C3A">
              <w:rPr>
                <w:rFonts w:ascii="Times New Roman" w:hAnsi="Times New Roman" w:cs="Times New Roman"/>
                <w:sz w:val="24"/>
                <w:szCs w:val="24"/>
              </w:rPr>
              <w:t xml:space="preserve">могут осмыслить, обобщить и использовать информацию, полученную ими на основе исследования и моделирования сложных проблемных ситуаций, и могут использовать свои знания в нетипичных контекстах. Они могут связывать и использовать информацию из разных источников, представленную в различной форме, и свободно преобразовывать и переходить от одной формы к другой. Эти учащиеся обладают продвинутым математическим мышлением и умением проводить рассуждения. Они могут применять интуицию и понимание наряду с владением математическими символами, операциями и зависимостями для разработки новых подходов и стратегий к разрешению новых проблемных ситуаций. Учащиеся могут размышлять над своими действиями, формулировать и точно и ясно комментировать свои действия и размышления относительно своих находок, интерпретации, и аргументов и объяснять, почему они были использованы в данной ситуации. </w:t>
            </w:r>
          </w:p>
        </w:tc>
      </w:tr>
      <w:tr w:rsidR="001E4B42" w:rsidRPr="00D17C3A" w:rsidTr="002B4CF0">
        <w:tc>
          <w:tcPr>
            <w:tcW w:w="10800" w:type="dxa"/>
          </w:tcPr>
          <w:p w:rsidR="001E4B42" w:rsidRPr="00D17C3A" w:rsidRDefault="001E4B42" w:rsidP="002B4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C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5</w:t>
            </w:r>
            <w:r w:rsidRPr="00D17C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D17C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границы в баллах: 606,99 – 669,30</w:t>
            </w:r>
            <w:r w:rsidRPr="00D17C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1E4B42" w:rsidRPr="00D17C3A" w:rsidRDefault="001E4B42" w:rsidP="002B4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C3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могут создавать и работать с моделями сложных проблемных ситуаций, распознавать их ограничения и устанавливать соответствующие допущения. Они могут выбирать, сравнивать и оценивать соответствующие стратегии решения комплексных проблем, которые отвечают этим моделям. При рассмотрении предложенной ситуации эти учащиеся могут работать целенаправленно, используя хорошо развитые умения размышлять и рассуждать, адекватные, связанные между собой формы представления информации, описания с помощью символов и формального языка и интуицию, отвечающие этим ситуациям. Они начинают размышлять над выполненной ими работой и могут формулировать и излагать свою интерпретацию и рассуждения. </w:t>
            </w:r>
          </w:p>
        </w:tc>
      </w:tr>
      <w:tr w:rsidR="001E4B42" w:rsidRPr="00D17C3A" w:rsidTr="002B4CF0">
        <w:tc>
          <w:tcPr>
            <w:tcW w:w="10800" w:type="dxa"/>
          </w:tcPr>
          <w:p w:rsidR="001E4B42" w:rsidRPr="00D17C3A" w:rsidRDefault="001E4B42" w:rsidP="002B4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C3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4</w:t>
            </w:r>
            <w:r w:rsidRPr="00D17C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17C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границы в баллах: 544,68 – 606,99</w:t>
            </w:r>
            <w:r w:rsidRPr="00D17C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1E4B42" w:rsidRPr="00D17C3A" w:rsidRDefault="001E4B42" w:rsidP="002B4CF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C3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способны эффективно работать с четко определенными (детальными) моделями сложных конкретных ситуаций, которые могут иметь определенные ограничения или требуют установления некоторых допущений. Они могут выбрать и интегрировать информацию, представленную в различной форме, включая математические символы, и связывать ее напрямую с различными аспектами предложенных реальных ситуаций. Учащиеся могут использовать ограниченный диапазон своих умений и могут рассуждать, проявляя некоторую интуицию, в простых ситуациях. Они могут сформулировать и изложить свои объяснения и аргументы, опираясь на свою интерпретацию, доводы и действия. </w:t>
            </w:r>
            <w:r w:rsidRPr="00D17C3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4F7132" wp14:editId="4BB67F74">
                      <wp:simplePos x="0" y="0"/>
                      <wp:positionH relativeFrom="column">
                        <wp:posOffset>4610100</wp:posOffset>
                      </wp:positionH>
                      <wp:positionV relativeFrom="paragraph">
                        <wp:posOffset>12119610</wp:posOffset>
                      </wp:positionV>
                      <wp:extent cx="1143000" cy="1169670"/>
                      <wp:effectExtent l="0" t="3810" r="0" b="0"/>
                      <wp:wrapNone/>
                      <wp:docPr id="3" name="Поле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43000" cy="11696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1414" w:type="dxa"/>
                                    <w:tblInd w:w="322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34"/>
                                    <w:gridCol w:w="980"/>
                                  </w:tblGrid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shd w:val="clear" w:color="auto" w:fill="595959"/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sz w:val="12"/>
                                          </w:rPr>
                                          <w:t>6 уровень</w:t>
                                        </w: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</w:rPr>
                                          <w:t>669,3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shd w:val="clear" w:color="auto" w:fill="737373"/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sz w:val="12"/>
                                          </w:rPr>
                                          <w:t>5 уровень</w:t>
                                        </w: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</w:rPr>
                                          <w:t>607,0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shd w:val="clear" w:color="auto" w:fill="8C8C8C"/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FFFFFF"/>
                                            <w:sz w:val="12"/>
                                          </w:rPr>
                                          <w:t>4 уровень</w:t>
                                        </w: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</w:rPr>
                                          <w:t>544,7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shd w:val="clear" w:color="auto" w:fill="A6A6A6"/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</w:rPr>
                                          <w:t>3 уровень</w:t>
                                        </w: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</w:rPr>
                                          <w:t>482,4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shd w:val="clear" w:color="auto" w:fill="C0C0C0"/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</w:rPr>
                                          <w:t>2 уровень</w:t>
                                        </w: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</w:rPr>
                                          <w:t>420,1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shd w:val="clear" w:color="auto" w:fill="D9D9D9"/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</w:rPr>
                                          <w:t>1 уровень</w:t>
                                        </w: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</w:rPr>
                                          <w:t>357,8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E4B42">
                                    <w:tc>
                                      <w:tcPr>
                                        <w:tcW w:w="43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8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F3F3F3"/>
                                        <w:tcMar>
                                          <w:top w:w="0" w:type="dxa"/>
                                          <w:left w:w="28" w:type="dxa"/>
                                          <w:bottom w:w="0" w:type="dxa"/>
                                          <w:right w:w="28" w:type="dxa"/>
                                        </w:tcMar>
                                        <w:hideMark/>
                                      </w:tcPr>
                                      <w:p w:rsidR="001E4B42" w:rsidRDefault="001E4B4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12"/>
                                          </w:rPr>
                                          <w:t>Ниже 1 уровня</w:t>
                                        </w:r>
                                      </w:p>
                                    </w:tc>
                                  </w:tr>
                                </w:tbl>
                                <w:p w:rsidR="001E4B42" w:rsidRDefault="001E4B42" w:rsidP="001E4B42">
                                  <w:pPr>
                                    <w:rPr>
                                      <w:rFonts w:ascii="Arial" w:hAnsi="Arial" w:cs="Arial"/>
                                      <w:sz w:val="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left:0;text-align:left;margin-left:363pt;margin-top:954.3pt;width:90pt;height:9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" filled="f" stroked="f">
                      <o:lock v:ext="edit" aspectratio="t"/>
                      <v:textbox inset="0,0,0,0">
                        <w:txbxContent>
                          <w:tbl>
                            <w:tblPr>
                              <w:tblW w:w="1414" w:type="dxa"/>
                              <w:tblInd w:w="32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34"/>
                              <w:gridCol w:w="980"/>
                            </w:tblGrid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595959"/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2"/>
                                    </w:rPr>
                                    <w:t>6 уровень</w:t>
                                  </w: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</w:rPr>
                                    <w:t>669,3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737373"/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2"/>
                                    </w:rPr>
                                    <w:t>5 уровень</w:t>
                                  </w: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</w:rPr>
                                    <w:t>607,0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8C8C8C"/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12"/>
                                    </w:rPr>
                                    <w:t>4 уровень</w:t>
                                  </w: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</w:rPr>
                                    <w:t>544,7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6A6A6"/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</w:rPr>
                                    <w:t>3 уровень</w:t>
                                  </w: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</w:rPr>
                                    <w:t>482,4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C0C0C0"/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</w:rPr>
                                    <w:t>2 уровень</w:t>
                                  </w: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</w:rPr>
                                    <w:t>420,1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9D9D9"/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</w:rPr>
                                    <w:t>1 уровень</w:t>
                                  </w: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</w:rPr>
                                    <w:t>357,8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E4B42">
                              <w:tc>
                                <w:tcPr>
                                  <w:tcW w:w="4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3F3F3"/>
                                  <w:tcMar>
                                    <w:top w:w="0" w:type="dxa"/>
                                    <w:left w:w="28" w:type="dxa"/>
                                    <w:bottom w:w="0" w:type="dxa"/>
                                    <w:right w:w="28" w:type="dxa"/>
                                  </w:tcMar>
                                  <w:hideMark/>
                                </w:tcPr>
                                <w:p w:rsidR="001E4B42" w:rsidRDefault="001E4B4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</w:rPr>
                                    <w:t>Ниже 1 уровня</w:t>
                                  </w:r>
                                </w:p>
                              </w:tc>
                            </w:tr>
                          </w:tbl>
                          <w:p w:rsidR="001E4B42" w:rsidRDefault="001E4B42" w:rsidP="001E4B42">
                            <w:pPr>
                              <w:rPr>
                                <w:rFonts w:ascii="Arial" w:hAnsi="Arial" w:cs="Arial"/>
                                <w:sz w:val="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E4B42" w:rsidRPr="00D17C3A" w:rsidTr="002B4CF0">
        <w:tc>
          <w:tcPr>
            <w:tcW w:w="10800" w:type="dxa"/>
          </w:tcPr>
          <w:p w:rsidR="001E4B42" w:rsidRPr="00D17C3A" w:rsidRDefault="001E4B42" w:rsidP="002B4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C3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3</w:t>
            </w:r>
            <w:r w:rsidRPr="00D17C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17C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границы в баллах: 482,38 – 544,68</w:t>
            </w:r>
            <w:r w:rsidRPr="00D17C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1E4B42" w:rsidRPr="00D17C3A" w:rsidRDefault="001E4B42" w:rsidP="002B4C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17C3A">
              <w:rPr>
                <w:rFonts w:ascii="Times New Roman" w:hAnsi="Times New Roman" w:cs="Times New Roman"/>
                <w:sz w:val="24"/>
                <w:szCs w:val="24"/>
              </w:rPr>
              <w:t>Учащиеся способны выполнять четко описанные процедуры, включая и те процедуры, которые могут требовать принятия решения на каждом последующем шаге. У них достаточно здравая интерпретация, чтобы служить основой для выбора и применения простых методов решения. Эти учащиеся способны интерпретировать и использовать представления, основанные на различных информационных источниках, и проводить прямые рассуждения на этой основе. Они обычно демонстрируют некоторую способность справляться с процентами, обыкновенными и десятичными дробями, работать с пропорциональными зависимостями. Приведенные ими решения показывают, что они способны проводить элементарную интерпретацию полученных результатов и рассуждения.</w:t>
            </w:r>
          </w:p>
        </w:tc>
      </w:tr>
      <w:tr w:rsidR="001E4B42" w:rsidRPr="00D17C3A" w:rsidTr="002B4CF0">
        <w:tc>
          <w:tcPr>
            <w:tcW w:w="10800" w:type="dxa"/>
          </w:tcPr>
          <w:p w:rsidR="001E4B42" w:rsidRPr="00D17C3A" w:rsidRDefault="001E4B42" w:rsidP="002B4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2 </w:t>
            </w:r>
            <w:r w:rsidRPr="00D17C3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17C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границы в баллах: 420,07 – 482,38</w:t>
            </w:r>
            <w:r w:rsidRPr="00D17C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1E4B42" w:rsidRPr="00D17C3A" w:rsidRDefault="001E4B42" w:rsidP="002B4CF0">
            <w:pPr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C3A">
              <w:rPr>
                <w:rFonts w:ascii="Times New Roman" w:hAnsi="Times New Roman" w:cs="Times New Roman"/>
                <w:sz w:val="24"/>
                <w:szCs w:val="24"/>
              </w:rPr>
              <w:t>Учащиеся могут интерпретировать и распознать в контекстах такие ситуации, где требуется сделать не более чем прямой вывод. Они способны извлечь нужную информацию из единственного источника и использовать информацию, представленную в единственной форме. Учащиеся могут применять стандартные алгоритмы, формулы, процедуры, соглашения или правила для решения проблем, в которых приходится иметь дело с натуральными числами. Они способны грамотно интерпретировать полученные результаты.</w:t>
            </w:r>
          </w:p>
        </w:tc>
      </w:tr>
      <w:tr w:rsidR="001E4B42" w:rsidRPr="00D17C3A" w:rsidTr="002B4CF0">
        <w:tc>
          <w:tcPr>
            <w:tcW w:w="10800" w:type="dxa"/>
          </w:tcPr>
          <w:p w:rsidR="001E4B42" w:rsidRPr="00D17C3A" w:rsidRDefault="001E4B42" w:rsidP="002B4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C3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1</w:t>
            </w:r>
            <w:r w:rsidRPr="00D17C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17C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границы в баллах: 357,77 – 420,07</w:t>
            </w:r>
            <w:r w:rsidRPr="00D17C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1E4B42" w:rsidRPr="00D17C3A" w:rsidRDefault="001E4B42" w:rsidP="002B4C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C3A">
              <w:rPr>
                <w:rFonts w:ascii="Times New Roman" w:hAnsi="Times New Roman" w:cs="Times New Roman"/>
                <w:sz w:val="24"/>
                <w:szCs w:val="24"/>
              </w:rPr>
              <w:t>Учащиеся способны ответить на вопросы в знакомых контекстах, когда представлена вся необходимая информация и вопросы ясно сформулированы. Они способны распознать нужную информацию и выполнить стандартные процедуры в соответствии с прямыми указаниями в четко определенных ситуациях. Они могут выполнить действия, которые почти всегда очевидны и явно следуют из описания предложенной ситуации.</w:t>
            </w:r>
          </w:p>
        </w:tc>
      </w:tr>
    </w:tbl>
    <w:p w:rsidR="001E4B42" w:rsidRDefault="001E4B42" w:rsidP="001E4B4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4B42" w:rsidRPr="00D17C3A" w:rsidRDefault="001E4B42" w:rsidP="001E4B4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C3A">
        <w:rPr>
          <w:rFonts w:ascii="Times New Roman" w:hAnsi="Times New Roman" w:cs="Times New Roman"/>
          <w:sz w:val="24"/>
          <w:szCs w:val="24"/>
        </w:rPr>
        <w:lastRenderedPageBreak/>
        <w:t xml:space="preserve">Каждому из шести выделенных уровней математической грамотности отвечают соответствующие задания, включенные в варианты международного теста. </w:t>
      </w:r>
    </w:p>
    <w:p w:rsidR="001E4B42" w:rsidRPr="00D17C3A" w:rsidRDefault="001E4B42" w:rsidP="001E4B4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7C3A">
        <w:rPr>
          <w:rFonts w:ascii="Times New Roman" w:hAnsi="Times New Roman" w:cs="Times New Roman"/>
          <w:sz w:val="24"/>
          <w:szCs w:val="24"/>
        </w:rPr>
        <w:t xml:space="preserve">В заданиях, отвечающих самому </w:t>
      </w:r>
      <w:r w:rsidRPr="00D17C3A">
        <w:rPr>
          <w:rFonts w:ascii="Times New Roman" w:hAnsi="Times New Roman" w:cs="Times New Roman"/>
          <w:i/>
          <w:sz w:val="24"/>
          <w:szCs w:val="24"/>
        </w:rPr>
        <w:t>низкому 1-му уровню</w:t>
      </w:r>
      <w:r w:rsidRPr="00D17C3A">
        <w:rPr>
          <w:rFonts w:ascii="Times New Roman" w:hAnsi="Times New Roman" w:cs="Times New Roman"/>
          <w:sz w:val="24"/>
          <w:szCs w:val="24"/>
        </w:rPr>
        <w:t xml:space="preserve"> математической грамотности, предлагается относительно знакомая проблемная ситуация. Для ее разрешения требуется интерпретация несложного текста, прямое применение хорошо известных математических знаний в знакомой ситуации. В основном требуется, например, «прочесть» некоторые данные на диаграмме, графике или в таблице, выполнить очевидные вычисления, упорядочить некоторое небольшое множество чисел, подсчитать число возможных комбинаций в несложной комбинаторной задаче, распознать, применив пространственное воображение, вид трёхмерной фигуры при её повороте на некоторый угол, решить несложную практическую задачу. </w:t>
      </w:r>
    </w:p>
    <w:p w:rsidR="001E4B42" w:rsidRDefault="001E4B42" w:rsidP="001E4B42">
      <w:pPr>
        <w:pStyle w:val="a5"/>
        <w:spacing w:line="276" w:lineRule="auto"/>
        <w:ind w:firstLine="708"/>
        <w:rPr>
          <w:sz w:val="24"/>
          <w:szCs w:val="24"/>
        </w:rPr>
      </w:pPr>
      <w:r w:rsidRPr="00D17C3A">
        <w:rPr>
          <w:sz w:val="24"/>
          <w:szCs w:val="24"/>
        </w:rPr>
        <w:t xml:space="preserve">В заданиях, отвечающих </w:t>
      </w:r>
      <w:r w:rsidRPr="00D17C3A">
        <w:rPr>
          <w:i/>
          <w:sz w:val="24"/>
          <w:szCs w:val="24"/>
        </w:rPr>
        <w:t>средним уровням</w:t>
      </w:r>
      <w:r w:rsidRPr="00D17C3A">
        <w:rPr>
          <w:sz w:val="24"/>
          <w:szCs w:val="24"/>
        </w:rPr>
        <w:t xml:space="preserve"> (3-4-му) математической грамотности, от учащихся требуется интерпретировать описание более сложной ситуации, с которой учащиеся, возможно, и встречались, но не практиковались. В этих заданиях предлагается несколько более формальных способов представления информации (в тексте условия задания, на графике или в таблице), которую надо связать между собой, чтобы проанализировать ситуацию. При их решении часто требуется работать с графиками реальных величин, формулами реальных процессов, применить пространственные представления знакомых геометрических объектов, пространственное воображение и геометрические знания, чтобы определить значения искомых геометрических величин, построить цепочку рассуждений или выполнить последовательность вычислений, привести несложные объяснения выполненных действий или полученного ответа. </w:t>
      </w:r>
    </w:p>
    <w:p w:rsidR="001E4B42" w:rsidRPr="00D17C3A" w:rsidRDefault="001E4B42" w:rsidP="001E4B42">
      <w:pPr>
        <w:pStyle w:val="a5"/>
        <w:spacing w:line="276" w:lineRule="auto"/>
        <w:ind w:firstLine="708"/>
        <w:rPr>
          <w:sz w:val="24"/>
          <w:szCs w:val="24"/>
        </w:rPr>
      </w:pPr>
    </w:p>
    <w:p w:rsidR="001E4B42" w:rsidRPr="00D17C3A" w:rsidRDefault="001E4B42" w:rsidP="001E4B42">
      <w:pPr>
        <w:pStyle w:val="a5"/>
        <w:spacing w:line="276" w:lineRule="auto"/>
        <w:rPr>
          <w:sz w:val="24"/>
          <w:szCs w:val="24"/>
        </w:rPr>
      </w:pPr>
      <w:r w:rsidRPr="00D17C3A">
        <w:rPr>
          <w:color w:val="FF0000"/>
          <w:sz w:val="24"/>
          <w:szCs w:val="24"/>
        </w:rPr>
        <w:tab/>
      </w:r>
      <w:r w:rsidRPr="00D17C3A">
        <w:rPr>
          <w:sz w:val="24"/>
          <w:szCs w:val="24"/>
        </w:rPr>
        <w:t xml:space="preserve">В заданиях, отвечающих более </w:t>
      </w:r>
      <w:r w:rsidRPr="00D17C3A">
        <w:rPr>
          <w:i/>
          <w:sz w:val="24"/>
          <w:szCs w:val="24"/>
        </w:rPr>
        <w:t>высоким уровням</w:t>
      </w:r>
      <w:r w:rsidRPr="00D17C3A">
        <w:rPr>
          <w:sz w:val="24"/>
          <w:szCs w:val="24"/>
        </w:rPr>
        <w:t xml:space="preserve"> (5-му и 6-му) математической грамотности, требуется интерпретация более сложной незнакомой ситуации, проведение более сложных размышлений и творческий подход для ее разрешения. Обычно нужно самостоятельно составить математическую модель предложенной ситуации, аргументировать и создать соответствующий способ решения. Ситуация может быть разрешена с помощью различных способов решения, на которые условие задачи не дает даже намека. У 15-летних учащихся во всех странах выполнение подобных заданий вызвало значительные затруднения</w:t>
      </w:r>
      <w:r w:rsidRPr="00D17C3A">
        <w:rPr>
          <w:color w:val="FF0000"/>
          <w:sz w:val="24"/>
          <w:szCs w:val="24"/>
        </w:rPr>
        <w:t xml:space="preserve"> </w:t>
      </w:r>
    </w:p>
    <w:p w:rsidR="001E4B42" w:rsidRPr="00C54113" w:rsidRDefault="001E4B42" w:rsidP="001E4B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4B42" w:rsidRPr="002D6DAA" w:rsidRDefault="001E4B42" w:rsidP="00D63ED4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1E4B42" w:rsidRPr="002D6DAA" w:rsidSect="002D6DAA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7585"/>
    <w:multiLevelType w:val="hybridMultilevel"/>
    <w:tmpl w:val="3190CD84"/>
    <w:lvl w:ilvl="0" w:tplc="0E6C94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25841"/>
    <w:multiLevelType w:val="hybridMultilevel"/>
    <w:tmpl w:val="FA6C889C"/>
    <w:lvl w:ilvl="0" w:tplc="5F1E57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DF49DC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6221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A682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80F3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A8F3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BA4F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1E5A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E02D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D75FE0"/>
    <w:multiLevelType w:val="hybridMultilevel"/>
    <w:tmpl w:val="9DD6936A"/>
    <w:lvl w:ilvl="0" w:tplc="C3F649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49DC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6221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A682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80F3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A8F3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BA4F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1E5A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E02D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164765"/>
    <w:multiLevelType w:val="hybridMultilevel"/>
    <w:tmpl w:val="5D30747E"/>
    <w:lvl w:ilvl="0" w:tplc="8C90D9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944BA"/>
    <w:multiLevelType w:val="hybridMultilevel"/>
    <w:tmpl w:val="B6D45A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38071C"/>
    <w:multiLevelType w:val="hybridMultilevel"/>
    <w:tmpl w:val="D0A4DD30"/>
    <w:lvl w:ilvl="0" w:tplc="F06040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97CB6"/>
    <w:multiLevelType w:val="hybridMultilevel"/>
    <w:tmpl w:val="3EAEEB1A"/>
    <w:lvl w:ilvl="0" w:tplc="CB680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CED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8A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0C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B2A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320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85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3A8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0C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CC7"/>
    <w:rsid w:val="00123861"/>
    <w:rsid w:val="001E4B42"/>
    <w:rsid w:val="002D6DAA"/>
    <w:rsid w:val="00706855"/>
    <w:rsid w:val="00757CC7"/>
    <w:rsid w:val="007D4D07"/>
    <w:rsid w:val="009B3B85"/>
    <w:rsid w:val="00CA12FD"/>
    <w:rsid w:val="00D63ED4"/>
    <w:rsid w:val="00FE1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D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D63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4B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ewspaperHeading">
    <w:name w:val="NewspaperHeading"/>
    <w:rsid w:val="001E4B42"/>
    <w:pPr>
      <w:spacing w:before="120" w:after="240" w:line="240" w:lineRule="auto"/>
      <w:jc w:val="center"/>
    </w:pPr>
    <w:rPr>
      <w:rFonts w:ascii="Arial" w:eastAsia="Times New Roman" w:hAnsi="Arial" w:cs="Times New Roman"/>
      <w:b/>
      <w:caps/>
      <w:szCs w:val="20"/>
      <w:lang w:val="en-GB"/>
    </w:rPr>
  </w:style>
  <w:style w:type="paragraph" w:styleId="a5">
    <w:name w:val="Body Text"/>
    <w:basedOn w:val="a"/>
    <w:link w:val="a6"/>
    <w:rsid w:val="001E4B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6">
    <w:name w:val="Основной текст Знак"/>
    <w:basedOn w:val="a0"/>
    <w:link w:val="a5"/>
    <w:rsid w:val="001E4B42"/>
    <w:rPr>
      <w:rFonts w:ascii="Times New Roman" w:eastAsia="Times New Roman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D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D63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4B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ewspaperHeading">
    <w:name w:val="NewspaperHeading"/>
    <w:rsid w:val="001E4B42"/>
    <w:pPr>
      <w:spacing w:before="120" w:after="240" w:line="240" w:lineRule="auto"/>
      <w:jc w:val="center"/>
    </w:pPr>
    <w:rPr>
      <w:rFonts w:ascii="Arial" w:eastAsia="Times New Roman" w:hAnsi="Arial" w:cs="Times New Roman"/>
      <w:b/>
      <w:caps/>
      <w:szCs w:val="20"/>
      <w:lang w:val="en-GB"/>
    </w:rPr>
  </w:style>
  <w:style w:type="paragraph" w:styleId="a5">
    <w:name w:val="Body Text"/>
    <w:basedOn w:val="a"/>
    <w:link w:val="a6"/>
    <w:rsid w:val="001E4B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6">
    <w:name w:val="Основной текст Знак"/>
    <w:basedOn w:val="a0"/>
    <w:link w:val="a5"/>
    <w:rsid w:val="001E4B42"/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9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39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5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26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14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1421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dcterms:created xsi:type="dcterms:W3CDTF">2021-09-06T08:23:00Z</dcterms:created>
  <dcterms:modified xsi:type="dcterms:W3CDTF">2022-11-01T13:12:00Z</dcterms:modified>
</cp:coreProperties>
</file>