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79" w:rsidRPr="007D07F5" w:rsidRDefault="00C776B8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7F5">
        <w:rPr>
          <w:rFonts w:ascii="Times New Roman" w:hAnsi="Times New Roman" w:cs="Times New Roman"/>
          <w:b/>
          <w:bCs/>
          <w:sz w:val="28"/>
          <w:szCs w:val="28"/>
        </w:rPr>
        <w:t xml:space="preserve">Отчет по итогам мягкого мониторинга </w:t>
      </w:r>
      <w:proofErr w:type="spellStart"/>
      <w:r w:rsidRPr="007D07F5">
        <w:rPr>
          <w:rFonts w:ascii="Times New Roman" w:hAnsi="Times New Roman" w:cs="Times New Roman"/>
          <w:b/>
          <w:bCs/>
          <w:sz w:val="28"/>
          <w:szCs w:val="28"/>
        </w:rPr>
        <w:t>сформированности</w:t>
      </w:r>
      <w:proofErr w:type="spellEnd"/>
      <w:r w:rsidRPr="007D07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4C5E">
        <w:rPr>
          <w:rFonts w:ascii="Times New Roman" w:hAnsi="Times New Roman" w:cs="Times New Roman"/>
          <w:b/>
          <w:bCs/>
          <w:sz w:val="28"/>
          <w:szCs w:val="28"/>
        </w:rPr>
        <w:t xml:space="preserve">глобальных компетенций </w:t>
      </w:r>
      <w:r w:rsidRPr="007D07F5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733A1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0D4C5E">
        <w:rPr>
          <w:rFonts w:ascii="Times New Roman" w:hAnsi="Times New Roman" w:cs="Times New Roman"/>
          <w:b/>
          <w:bCs/>
          <w:sz w:val="28"/>
          <w:szCs w:val="28"/>
        </w:rPr>
        <w:t xml:space="preserve">-х </w:t>
      </w:r>
      <w:r w:rsidRPr="007D07F5">
        <w:rPr>
          <w:rFonts w:ascii="Times New Roman" w:hAnsi="Times New Roman" w:cs="Times New Roman"/>
          <w:b/>
          <w:bCs/>
          <w:sz w:val="28"/>
          <w:szCs w:val="28"/>
        </w:rPr>
        <w:t xml:space="preserve"> классах рабочего посёлка Кольцово</w:t>
      </w:r>
      <w:proofErr w:type="gramStart"/>
      <w:r w:rsidRPr="007D07F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D07F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D07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D07F5">
        <w:rPr>
          <w:rFonts w:ascii="Times New Roman" w:hAnsi="Times New Roman" w:cs="Times New Roman"/>
          <w:sz w:val="28"/>
          <w:szCs w:val="28"/>
        </w:rPr>
        <w:t xml:space="preserve"> работе приняли участие все образовательные организации рабочего посёлка.</w:t>
      </w:r>
      <w:r w:rsidRPr="007D07F5">
        <w:rPr>
          <w:rFonts w:ascii="Times New Roman" w:hAnsi="Times New Roman" w:cs="Times New Roman"/>
          <w:sz w:val="28"/>
          <w:szCs w:val="28"/>
        </w:rPr>
        <w:br/>
        <w:t xml:space="preserve">Цель диагностической работы - получить достоверную информацию об уровне </w:t>
      </w:r>
      <w:proofErr w:type="spellStart"/>
      <w:r w:rsidRPr="007D07F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="00733A1D">
        <w:rPr>
          <w:rFonts w:ascii="Times New Roman" w:hAnsi="Times New Roman" w:cs="Times New Roman"/>
          <w:sz w:val="28"/>
          <w:szCs w:val="28"/>
        </w:rPr>
        <w:t xml:space="preserve">глобальных компетенций </w:t>
      </w:r>
      <w:r w:rsidRPr="007D07F5">
        <w:rPr>
          <w:rFonts w:ascii="Times New Roman" w:hAnsi="Times New Roman" w:cs="Times New Roman"/>
          <w:sz w:val="28"/>
          <w:szCs w:val="28"/>
        </w:rPr>
        <w:t xml:space="preserve"> школьников, а также познакомить педагогов и учащихся с новым форматом и содержанием заданий.</w:t>
      </w:r>
    </w:p>
    <w:p w:rsidR="00F72F79" w:rsidRPr="007D07F5" w:rsidRDefault="00F72F79" w:rsidP="007D07F5">
      <w:pPr>
        <w:spacing w:after="0"/>
        <w:jc w:val="both"/>
        <w:rPr>
          <w:rStyle w:val="fontstyle01"/>
          <w:rFonts w:ascii="Times New Roman" w:hAnsi="Times New Roman" w:cs="Times New Roman" w:hint="default"/>
          <w:sz w:val="28"/>
          <w:szCs w:val="28"/>
        </w:rPr>
      </w:pPr>
      <w:r w:rsidRPr="007D07F5">
        <w:rPr>
          <w:rStyle w:val="fontstyle01"/>
          <w:rFonts w:ascii="Times New Roman" w:hAnsi="Times New Roman" w:cs="Times New Roman" w:hint="default"/>
          <w:sz w:val="28"/>
          <w:szCs w:val="28"/>
        </w:rPr>
        <w:t>Дата проведения исследования:</w:t>
      </w:r>
      <w:r w:rsidR="00906FF5">
        <w:rPr>
          <w:rStyle w:val="fontstyle01"/>
          <w:rFonts w:ascii="Times New Roman" w:hAnsi="Times New Roman" w:cs="Times New Roman" w:hint="default"/>
          <w:sz w:val="28"/>
          <w:szCs w:val="28"/>
        </w:rPr>
        <w:t xml:space="preserve"> с 1.05 по 15.05 2023 г</w:t>
      </w:r>
    </w:p>
    <w:p w:rsidR="007D07F5" w:rsidRPr="007D07F5" w:rsidRDefault="007D07F5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7F5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733A1D">
        <w:rPr>
          <w:rFonts w:ascii="Times New Roman" w:hAnsi="Times New Roman" w:cs="Times New Roman"/>
          <w:b/>
          <w:sz w:val="28"/>
          <w:szCs w:val="28"/>
        </w:rPr>
        <w:t>8</w:t>
      </w:r>
    </w:p>
    <w:p w:rsidR="007D07F5" w:rsidRPr="007D07F5" w:rsidRDefault="007D07F5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7F5">
        <w:rPr>
          <w:rFonts w:ascii="Times New Roman" w:hAnsi="Times New Roman" w:cs="Times New Roman"/>
          <w:sz w:val="28"/>
          <w:szCs w:val="28"/>
        </w:rPr>
        <w:t xml:space="preserve">Количество классов: </w:t>
      </w:r>
      <w:r w:rsidR="00271577">
        <w:rPr>
          <w:rFonts w:ascii="Times New Roman" w:hAnsi="Times New Roman" w:cs="Times New Roman"/>
          <w:sz w:val="28"/>
          <w:szCs w:val="28"/>
        </w:rPr>
        <w:t>12</w:t>
      </w:r>
    </w:p>
    <w:p w:rsidR="007D07F5" w:rsidRDefault="00AD2063" w:rsidP="007D07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участников: </w:t>
      </w:r>
      <w:r w:rsidR="00271577">
        <w:rPr>
          <w:rFonts w:ascii="Times New Roman" w:hAnsi="Times New Roman" w:cs="Times New Roman"/>
          <w:sz w:val="28"/>
          <w:szCs w:val="28"/>
        </w:rPr>
        <w:t>270</w:t>
      </w:r>
    </w:p>
    <w:p w:rsidR="00906FF5" w:rsidRDefault="00906FF5" w:rsidP="007D07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</w:t>
      </w:r>
      <w:r w:rsidR="00271577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271577">
        <w:rPr>
          <w:rFonts w:ascii="Times New Roman" w:hAnsi="Times New Roman" w:cs="Times New Roman"/>
          <w:b/>
          <w:sz w:val="28"/>
          <w:szCs w:val="28"/>
        </w:rPr>
        <w:t>Кольцовская</w:t>
      </w:r>
      <w:proofErr w:type="spellEnd"/>
      <w:r w:rsidR="00271577">
        <w:rPr>
          <w:rFonts w:ascii="Times New Roman" w:hAnsi="Times New Roman" w:cs="Times New Roman"/>
          <w:b/>
          <w:sz w:val="28"/>
          <w:szCs w:val="28"/>
        </w:rPr>
        <w:t xml:space="preserve"> школа № 5» - 105</w:t>
      </w:r>
    </w:p>
    <w:p w:rsidR="00906FF5" w:rsidRDefault="00906FF5" w:rsidP="007D07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«Би</w:t>
      </w:r>
      <w:r w:rsidR="00271577">
        <w:rPr>
          <w:rFonts w:ascii="Times New Roman" w:hAnsi="Times New Roman" w:cs="Times New Roman"/>
          <w:b/>
          <w:sz w:val="28"/>
          <w:szCs w:val="28"/>
        </w:rPr>
        <w:t>отехнологический лицей №21» -  74</w:t>
      </w:r>
    </w:p>
    <w:p w:rsidR="00906FF5" w:rsidRDefault="00271577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«Лицей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Технополис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- 91</w:t>
      </w:r>
    </w:p>
    <w:p w:rsidR="00AA3F71" w:rsidRPr="00AA3F71" w:rsidRDefault="00AA3F71" w:rsidP="00AA3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F71">
        <w:rPr>
          <w:rFonts w:ascii="Times New Roman" w:hAnsi="Times New Roman" w:cs="Times New Roman"/>
          <w:sz w:val="28"/>
          <w:szCs w:val="28"/>
        </w:rPr>
        <w:t>В быстро меняющемся мире взросление молодежи происходит под влиянием экономических, социальных, культурных, цифровых, демографических, экологических и даже эпидемиологических факторов. Эпоха вызовов и противоречий в глобальном масштабе создает для молодых людей новые возможности и, вместе с тем, порождает новые проблемы. Для разрешения глобальных проблем необходимо международное сотрудничество, в котором проявляется глобальная компетентность каждого из участников.</w:t>
      </w:r>
    </w:p>
    <w:p w:rsidR="00AA3F71" w:rsidRPr="00AA3F71" w:rsidRDefault="00AA3F71" w:rsidP="00AA3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3F71">
        <w:rPr>
          <w:rFonts w:ascii="Times New Roman" w:hAnsi="Times New Roman" w:cs="Times New Roman"/>
          <w:sz w:val="28"/>
          <w:szCs w:val="28"/>
        </w:rPr>
        <w:t>«Глобальные компетенции» – это не конкретные навыки, а сочетание знаний, умений, взглядов, отношений и ценностей, успешно применяемых при личном или виртуальном взаимодействии с людьми, которые принадлежат к другой культурной среде, и при участии отдельных лиц в решении глобальных проблем (т.е. в ситуациях, требующих от человека понимания проблем, которые не имеют национальных границ и оказывают влияние на жизнь нынешнего и будущих</w:t>
      </w:r>
      <w:proofErr w:type="gramEnd"/>
      <w:r w:rsidRPr="00AA3F71">
        <w:rPr>
          <w:rFonts w:ascii="Times New Roman" w:hAnsi="Times New Roman" w:cs="Times New Roman"/>
          <w:sz w:val="28"/>
          <w:szCs w:val="28"/>
        </w:rPr>
        <w:t xml:space="preserve"> поколений). Овладение соответствующими знаниями, умениями, отношениями и ценностями происходит на протяжении всей жизни: не существует единой точки, в которой человек становится полностью компетентным в этой области.</w:t>
      </w:r>
    </w:p>
    <w:p w:rsidR="00AA3F71" w:rsidRPr="00AA3F71" w:rsidRDefault="00AA3F71" w:rsidP="00AA3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F71">
        <w:rPr>
          <w:rFonts w:ascii="Times New Roman" w:hAnsi="Times New Roman" w:cs="Times New Roman"/>
          <w:sz w:val="28"/>
          <w:szCs w:val="28"/>
        </w:rPr>
        <w:t xml:space="preserve">Исследование PISA оценивает, на каком этапе этого процесса находятся 15-16 летние учащиеся и насколько эффективно их школы помогают им развивать необходимые знания, навыки и склонности. </w:t>
      </w:r>
    </w:p>
    <w:p w:rsidR="00AA3F71" w:rsidRPr="00AA3F71" w:rsidRDefault="00AA3F71" w:rsidP="00AA3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F71">
        <w:rPr>
          <w:rFonts w:ascii="Times New Roman" w:hAnsi="Times New Roman" w:cs="Times New Roman"/>
          <w:sz w:val="28"/>
          <w:szCs w:val="28"/>
        </w:rPr>
        <w:t>В международном исследовании PISA подходы к оцениванию глобальной компетентности учитывают:</w:t>
      </w:r>
    </w:p>
    <w:p w:rsidR="00AA3F71" w:rsidRPr="00AA3F71" w:rsidRDefault="00AA3F71" w:rsidP="00AA3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F71">
        <w:rPr>
          <w:rFonts w:ascii="Times New Roman" w:hAnsi="Times New Roman" w:cs="Times New Roman"/>
          <w:sz w:val="28"/>
          <w:szCs w:val="28"/>
        </w:rPr>
        <w:lastRenderedPageBreak/>
        <w:t>− овладение знаниями о процессе глобализации, его проявлении во всех сферах и влиянии на все стороны жизни человека и общества;</w:t>
      </w:r>
    </w:p>
    <w:p w:rsidR="00AA3F71" w:rsidRPr="00AA3F71" w:rsidRDefault="00AA3F71" w:rsidP="00AA3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F71">
        <w:rPr>
          <w:rFonts w:ascii="Times New Roman" w:hAnsi="Times New Roman" w:cs="Times New Roman"/>
          <w:sz w:val="28"/>
          <w:szCs w:val="28"/>
        </w:rPr>
        <w:t>− формирование аналитического и критического мышления;</w:t>
      </w:r>
    </w:p>
    <w:p w:rsidR="00AA3F71" w:rsidRPr="00AA3F71" w:rsidRDefault="00AA3F71" w:rsidP="00AA3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F71">
        <w:rPr>
          <w:rFonts w:ascii="Times New Roman" w:hAnsi="Times New Roman" w:cs="Times New Roman"/>
          <w:sz w:val="28"/>
          <w:szCs w:val="28"/>
        </w:rPr>
        <w:t>− осознание собственной культурной идентичности и понимание культурного многообразия мира;</w:t>
      </w:r>
    </w:p>
    <w:p w:rsidR="00AA3F71" w:rsidRPr="00AA3F71" w:rsidRDefault="00AA3F71" w:rsidP="00AA3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F71">
        <w:rPr>
          <w:rFonts w:ascii="Times New Roman" w:hAnsi="Times New Roman" w:cs="Times New Roman"/>
          <w:sz w:val="28"/>
          <w:szCs w:val="28"/>
        </w:rPr>
        <w:t>− освоение опыта отношения к различным культурам, основанного на понимании ценности культурного многообразия.</w:t>
      </w:r>
    </w:p>
    <w:p w:rsidR="00AA3F71" w:rsidRPr="00AA3F71" w:rsidRDefault="00AA3F71" w:rsidP="00AA3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F71">
        <w:rPr>
          <w:rFonts w:ascii="Times New Roman" w:hAnsi="Times New Roman" w:cs="Times New Roman"/>
          <w:sz w:val="28"/>
          <w:szCs w:val="28"/>
        </w:rPr>
        <w:t>Разработчики PISA указывали, что степень овладения данной функциональной грамотностью выражается в способности ученика:</w:t>
      </w:r>
    </w:p>
    <w:p w:rsidR="00AA3F71" w:rsidRPr="00AA3F71" w:rsidRDefault="00AA3F71" w:rsidP="00AA3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F71">
        <w:rPr>
          <w:rFonts w:ascii="Times New Roman" w:hAnsi="Times New Roman" w:cs="Times New Roman"/>
          <w:sz w:val="28"/>
          <w:szCs w:val="28"/>
        </w:rPr>
        <w:t>− критически рассматривать с различных точек зрения вопросы и ситуации глобального характера и межкультурного взаимодействия и эффективно действовать в этих ситуациях;</w:t>
      </w:r>
    </w:p>
    <w:p w:rsidR="00AA3F71" w:rsidRPr="00AA3F71" w:rsidRDefault="00AA3F71" w:rsidP="00AA3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F71">
        <w:rPr>
          <w:rFonts w:ascii="Times New Roman" w:hAnsi="Times New Roman" w:cs="Times New Roman"/>
          <w:sz w:val="28"/>
          <w:szCs w:val="28"/>
        </w:rPr>
        <w:t>− осознавать, каким образом культурные, религиозные, политические, расовые и иные различия могут оказывать влияние на суждения, взгляды и мировоззрение;</w:t>
      </w:r>
    </w:p>
    <w:p w:rsidR="00AA3F71" w:rsidRDefault="00AA3F71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3F71">
        <w:rPr>
          <w:rFonts w:ascii="Times New Roman" w:hAnsi="Times New Roman" w:cs="Times New Roman"/>
          <w:sz w:val="28"/>
          <w:szCs w:val="28"/>
        </w:rPr>
        <w:t>− вступать в открытое, уважительно</w:t>
      </w:r>
      <w:r>
        <w:rPr>
          <w:rFonts w:ascii="Times New Roman" w:hAnsi="Times New Roman" w:cs="Times New Roman"/>
          <w:sz w:val="28"/>
          <w:szCs w:val="28"/>
        </w:rPr>
        <w:t xml:space="preserve">е и эффективное взаимодействие </w:t>
      </w:r>
    </w:p>
    <w:p w:rsidR="00ED1F37" w:rsidRPr="007D07F5" w:rsidRDefault="00C776B8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7F5">
        <w:rPr>
          <w:rFonts w:ascii="Times New Roman" w:hAnsi="Times New Roman" w:cs="Times New Roman"/>
          <w:sz w:val="28"/>
          <w:szCs w:val="28"/>
        </w:rPr>
        <w:t>Методологической основой разработки задан</w:t>
      </w:r>
      <w:r w:rsidR="00F72F79" w:rsidRPr="007D07F5">
        <w:rPr>
          <w:rFonts w:ascii="Times New Roman" w:hAnsi="Times New Roman" w:cs="Times New Roman"/>
          <w:sz w:val="28"/>
          <w:szCs w:val="28"/>
        </w:rPr>
        <w:t>ий для формирования и оценки направлений ФГ</w:t>
      </w:r>
      <w:r w:rsidRPr="007D07F5">
        <w:rPr>
          <w:rFonts w:ascii="Times New Roman" w:hAnsi="Times New Roman" w:cs="Times New Roman"/>
          <w:sz w:val="28"/>
          <w:szCs w:val="28"/>
        </w:rPr>
        <w:t xml:space="preserve"> выбрана концепция современного международного исследования PISA.</w:t>
      </w:r>
      <w:r w:rsidRPr="007D07F5">
        <w:rPr>
          <w:rFonts w:ascii="Times New Roman" w:hAnsi="Times New Roman" w:cs="Times New Roman"/>
          <w:sz w:val="28"/>
          <w:szCs w:val="28"/>
        </w:rPr>
        <w:br/>
        <w:t>Диагностика функциональной грамотности связана с выявлением уровня</w:t>
      </w:r>
      <w:r w:rsidRPr="007D07F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D07F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D07F5">
        <w:rPr>
          <w:rFonts w:ascii="Times New Roman" w:hAnsi="Times New Roman" w:cs="Times New Roman"/>
          <w:sz w:val="28"/>
          <w:szCs w:val="28"/>
        </w:rPr>
        <w:t xml:space="preserve"> компетенций, как способности мобилизовать знания, умения,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отношения и ценности при решении практических задач; проявлять рефлексивный подход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к процессу обучения и обеспечивать возможность взаимодействовать и действовать в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различных жизненных ситуациях, вырабатывая осознанную стратегию поведения. Для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 </w:t>
      </w:r>
      <w:r w:rsidRPr="007D07F5">
        <w:rPr>
          <w:rFonts w:ascii="Times New Roman" w:hAnsi="Times New Roman" w:cs="Times New Roman"/>
          <w:sz w:val="28"/>
          <w:szCs w:val="28"/>
        </w:rPr>
        <w:t xml:space="preserve">формирования и оценки </w:t>
      </w:r>
      <w:r w:rsidR="00357982">
        <w:rPr>
          <w:rFonts w:ascii="Times New Roman" w:hAnsi="Times New Roman" w:cs="Times New Roman"/>
          <w:sz w:val="28"/>
          <w:szCs w:val="28"/>
        </w:rPr>
        <w:t>глобальных компетенций</w:t>
      </w:r>
      <w:r w:rsidRPr="007D07F5">
        <w:rPr>
          <w:rFonts w:ascii="Times New Roman" w:hAnsi="Times New Roman" w:cs="Times New Roman"/>
          <w:sz w:val="28"/>
          <w:szCs w:val="28"/>
        </w:rPr>
        <w:t xml:space="preserve"> использовался</w:t>
      </w:r>
      <w:r w:rsidR="00357982">
        <w:rPr>
          <w:rFonts w:ascii="Times New Roman" w:hAnsi="Times New Roman" w:cs="Times New Roman"/>
          <w:sz w:val="28"/>
          <w:szCs w:val="28"/>
        </w:rPr>
        <w:t xml:space="preserve"> следующий </w:t>
      </w:r>
      <w:r w:rsidRPr="007D07F5">
        <w:rPr>
          <w:rFonts w:ascii="Times New Roman" w:hAnsi="Times New Roman" w:cs="Times New Roman"/>
          <w:sz w:val="28"/>
          <w:szCs w:val="28"/>
        </w:rPr>
        <w:br/>
        <w:t xml:space="preserve">задачный подход. </w:t>
      </w:r>
      <w:r w:rsidRPr="007D07F5">
        <w:rPr>
          <w:rFonts w:ascii="Times New Roman" w:hAnsi="Times New Roman" w:cs="Times New Roman"/>
          <w:sz w:val="28"/>
          <w:szCs w:val="28"/>
        </w:rPr>
        <w:br/>
      </w:r>
      <w:r w:rsidRPr="007D07F5">
        <w:rPr>
          <w:rFonts w:ascii="Times New Roman" w:hAnsi="Times New Roman" w:cs="Times New Roman"/>
          <w:b/>
          <w:bCs/>
          <w:sz w:val="28"/>
          <w:szCs w:val="28"/>
        </w:rPr>
        <w:t>Задачи мониторинга</w:t>
      </w:r>
      <w:r w:rsidRPr="007D07F5">
        <w:rPr>
          <w:rFonts w:ascii="Times New Roman" w:hAnsi="Times New Roman" w:cs="Times New Roman"/>
          <w:sz w:val="28"/>
          <w:szCs w:val="28"/>
        </w:rPr>
        <w:t>:</w:t>
      </w:r>
      <w:r w:rsidRPr="007D07F5">
        <w:rPr>
          <w:rFonts w:ascii="Times New Roman" w:hAnsi="Times New Roman" w:cs="Times New Roman"/>
          <w:sz w:val="28"/>
          <w:szCs w:val="28"/>
        </w:rPr>
        <w:br/>
      </w:r>
      <w:r w:rsidRPr="007D07F5">
        <w:rPr>
          <w:rFonts w:ascii="Times New Roman" w:hAnsi="Times New Roman" w:cs="Times New Roman"/>
          <w:sz w:val="28"/>
          <w:szCs w:val="28"/>
        </w:rPr>
        <w:sym w:font="Symbol" w:char="F0B7"/>
      </w:r>
      <w:r w:rsidR="005550C2">
        <w:rPr>
          <w:rFonts w:ascii="Times New Roman" w:hAnsi="Times New Roman" w:cs="Times New Roman"/>
          <w:sz w:val="28"/>
          <w:szCs w:val="28"/>
        </w:rPr>
        <w:t xml:space="preserve"> получить ценную информацию</w:t>
      </w:r>
      <w:r w:rsidRPr="007D07F5">
        <w:rPr>
          <w:rFonts w:ascii="Times New Roman" w:hAnsi="Times New Roman" w:cs="Times New Roman"/>
          <w:sz w:val="28"/>
          <w:szCs w:val="28"/>
        </w:rPr>
        <w:t xml:space="preserve"> о степени развития </w:t>
      </w:r>
      <w:r w:rsidR="00357982">
        <w:rPr>
          <w:rFonts w:ascii="Times New Roman" w:hAnsi="Times New Roman" w:cs="Times New Roman"/>
          <w:sz w:val="28"/>
          <w:szCs w:val="28"/>
        </w:rPr>
        <w:t>глобальных компетенций учеников 8</w:t>
      </w:r>
      <w:r w:rsidRPr="007D07F5">
        <w:rPr>
          <w:rFonts w:ascii="Times New Roman" w:hAnsi="Times New Roman" w:cs="Times New Roman"/>
          <w:sz w:val="28"/>
          <w:szCs w:val="28"/>
        </w:rPr>
        <w:t>-х классов, об уровне их подготовки для полноценного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функционирования в современном обществе</w:t>
      </w:r>
      <w:proofErr w:type="gramStart"/>
      <w:r w:rsidRPr="007D07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07F5">
        <w:rPr>
          <w:rFonts w:ascii="Times New Roman" w:hAnsi="Times New Roman" w:cs="Times New Roman"/>
          <w:sz w:val="28"/>
          <w:szCs w:val="28"/>
        </w:rPr>
        <w:br/>
      </w:r>
      <w:r w:rsidRPr="007D07F5">
        <w:rPr>
          <w:rFonts w:ascii="Times New Roman" w:hAnsi="Times New Roman" w:cs="Times New Roman"/>
          <w:sz w:val="28"/>
          <w:szCs w:val="28"/>
        </w:rPr>
        <w:sym w:font="Symbol" w:char="F0B7"/>
      </w:r>
      <w:r w:rsidR="005550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50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550C2">
        <w:rPr>
          <w:rFonts w:ascii="Times New Roman" w:hAnsi="Times New Roman" w:cs="Times New Roman"/>
          <w:sz w:val="28"/>
          <w:szCs w:val="28"/>
        </w:rPr>
        <w:t>ыявить затруднения и дефициты учащихся, возникающие</w:t>
      </w:r>
      <w:r w:rsidRPr="007D07F5">
        <w:rPr>
          <w:rFonts w:ascii="Times New Roman" w:hAnsi="Times New Roman" w:cs="Times New Roman"/>
          <w:sz w:val="28"/>
          <w:szCs w:val="28"/>
        </w:rPr>
        <w:t xml:space="preserve"> в процессе решения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 xml:space="preserve">задач на оценку </w:t>
      </w:r>
      <w:r w:rsidR="00357982">
        <w:rPr>
          <w:rFonts w:ascii="Times New Roman" w:hAnsi="Times New Roman" w:cs="Times New Roman"/>
          <w:sz w:val="28"/>
          <w:szCs w:val="28"/>
        </w:rPr>
        <w:t>глобальных компетентностей</w:t>
      </w:r>
      <w:r w:rsidRPr="007D07F5">
        <w:rPr>
          <w:rFonts w:ascii="Times New Roman" w:hAnsi="Times New Roman" w:cs="Times New Roman"/>
          <w:sz w:val="28"/>
          <w:szCs w:val="28"/>
        </w:rPr>
        <w:t>.</w:t>
      </w:r>
      <w:r w:rsidRPr="007D07F5">
        <w:rPr>
          <w:rFonts w:ascii="Times New Roman" w:hAnsi="Times New Roman" w:cs="Times New Roman"/>
          <w:sz w:val="28"/>
          <w:szCs w:val="28"/>
        </w:rPr>
        <w:br/>
      </w:r>
      <w:r w:rsidRPr="007D07F5">
        <w:rPr>
          <w:rFonts w:ascii="Times New Roman" w:hAnsi="Times New Roman" w:cs="Times New Roman"/>
          <w:sz w:val="28"/>
          <w:szCs w:val="28"/>
        </w:rPr>
        <w:sym w:font="Symbol" w:char="F0B7"/>
      </w:r>
      <w:r w:rsidR="005550C2">
        <w:rPr>
          <w:rFonts w:ascii="Times New Roman" w:hAnsi="Times New Roman" w:cs="Times New Roman"/>
          <w:sz w:val="28"/>
          <w:szCs w:val="28"/>
        </w:rPr>
        <w:t xml:space="preserve"> определить  ориентиры </w:t>
      </w:r>
      <w:r w:rsidRPr="007D07F5">
        <w:rPr>
          <w:rFonts w:ascii="Times New Roman" w:hAnsi="Times New Roman" w:cs="Times New Roman"/>
          <w:sz w:val="28"/>
          <w:szCs w:val="28"/>
        </w:rPr>
        <w:t xml:space="preserve"> развития и принятия мер по улучшению школьного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образования.</w:t>
      </w:r>
      <w:r w:rsidRPr="007D07F5">
        <w:rPr>
          <w:rFonts w:ascii="Times New Roman" w:hAnsi="Times New Roman" w:cs="Times New Roman"/>
          <w:sz w:val="28"/>
          <w:szCs w:val="28"/>
        </w:rPr>
        <w:br/>
        <w:t>В проведении исследования использовался инструментарий банка тренировочных заданий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Российской электр</w:t>
      </w:r>
      <w:r w:rsidR="00357982">
        <w:rPr>
          <w:rFonts w:ascii="Times New Roman" w:hAnsi="Times New Roman" w:cs="Times New Roman"/>
          <w:sz w:val="28"/>
          <w:szCs w:val="28"/>
        </w:rPr>
        <w:t>онной школы (РЭШ). Задания для 8</w:t>
      </w:r>
      <w:r w:rsidRPr="007D07F5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F72F79" w:rsidRPr="007D07F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7"/>
        <w:gridCol w:w="2144"/>
        <w:gridCol w:w="2145"/>
        <w:gridCol w:w="2145"/>
      </w:tblGrid>
      <w:tr w:rsidR="00FF3B39" w:rsidRPr="007D07F5" w:rsidTr="00FF3B39">
        <w:trPr>
          <w:trHeight w:val="606"/>
        </w:trPr>
        <w:tc>
          <w:tcPr>
            <w:tcW w:w="2817" w:type="dxa"/>
            <w:vMerge w:val="restart"/>
            <w:shd w:val="clear" w:color="auto" w:fill="4F81BD" w:themeFill="accent1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  <w:lastRenderedPageBreak/>
              <w:t>Виды функциональной грамотности</w:t>
            </w:r>
          </w:p>
        </w:tc>
        <w:tc>
          <w:tcPr>
            <w:tcW w:w="6434" w:type="dxa"/>
            <w:gridSpan w:val="3"/>
            <w:shd w:val="clear" w:color="auto" w:fill="4F81BD" w:themeFill="accent1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  <w:t xml:space="preserve">Качественный показатель </w:t>
            </w:r>
          </w:p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  <w:t>выполнения заданий</w:t>
            </w:r>
          </w:p>
        </w:tc>
      </w:tr>
      <w:tr w:rsidR="00FF3B39" w:rsidRPr="007D07F5" w:rsidTr="00FF3B39">
        <w:trPr>
          <w:trHeight w:val="163"/>
        </w:trPr>
        <w:tc>
          <w:tcPr>
            <w:tcW w:w="2817" w:type="dxa"/>
            <w:vMerge/>
            <w:shd w:val="clear" w:color="auto" w:fill="4F81BD" w:themeFill="accent1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DAEEF3" w:themeFill="accent5" w:themeFillTint="33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Менее 60 %</w:t>
            </w:r>
          </w:p>
        </w:tc>
        <w:tc>
          <w:tcPr>
            <w:tcW w:w="2145" w:type="dxa"/>
            <w:shd w:val="clear" w:color="auto" w:fill="DAEEF3" w:themeFill="accent5" w:themeFillTint="33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61-80 %</w:t>
            </w:r>
          </w:p>
        </w:tc>
        <w:tc>
          <w:tcPr>
            <w:tcW w:w="2145" w:type="dxa"/>
            <w:shd w:val="clear" w:color="auto" w:fill="DAEEF3" w:themeFill="accent5" w:themeFillTint="33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81-100 %</w:t>
            </w:r>
          </w:p>
        </w:tc>
      </w:tr>
      <w:tr w:rsidR="00B652AC" w:rsidRPr="007D07F5" w:rsidTr="00FF3B39">
        <w:trPr>
          <w:trHeight w:val="625"/>
        </w:trPr>
        <w:tc>
          <w:tcPr>
            <w:tcW w:w="2817" w:type="dxa"/>
            <w:shd w:val="clear" w:color="auto" w:fill="DAEEF3" w:themeFill="accent5" w:themeFillTint="33"/>
          </w:tcPr>
          <w:p w:rsidR="00B652AC" w:rsidRPr="007D07F5" w:rsidRDefault="00B652AC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Глобальные компетенции</w:t>
            </w:r>
          </w:p>
        </w:tc>
        <w:tc>
          <w:tcPr>
            <w:tcW w:w="2144" w:type="dxa"/>
          </w:tcPr>
          <w:p w:rsidR="00B652AC" w:rsidRPr="0048223C" w:rsidRDefault="0017567F" w:rsidP="002E10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B652A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45" w:type="dxa"/>
          </w:tcPr>
          <w:p w:rsidR="00B652AC" w:rsidRPr="0048223C" w:rsidRDefault="00B652AC" w:rsidP="002E10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2145" w:type="dxa"/>
          </w:tcPr>
          <w:p w:rsidR="00B652AC" w:rsidRPr="0048223C" w:rsidRDefault="0017567F" w:rsidP="002E10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B652A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FF3B39" w:rsidRDefault="00FF3B39" w:rsidP="001756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7B62" w:rsidRDefault="00EE3ACB" w:rsidP="0035798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Аналитическая таблица  </w:t>
      </w:r>
      <w:r w:rsidR="003F7B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разрезе сформированных компетенций</w:t>
      </w:r>
    </w:p>
    <w:tbl>
      <w:tblPr>
        <w:tblStyle w:val="a3"/>
        <w:tblW w:w="9647" w:type="dxa"/>
        <w:tblLook w:val="04A0" w:firstRow="1" w:lastRow="0" w:firstColumn="1" w:lastColumn="0" w:noHBand="0" w:noVBand="1"/>
      </w:tblPr>
      <w:tblGrid>
        <w:gridCol w:w="4928"/>
        <w:gridCol w:w="4719"/>
      </w:tblGrid>
      <w:tr w:rsidR="00F632E5" w:rsidRPr="00E96423" w:rsidTr="00F632E5">
        <w:tc>
          <w:tcPr>
            <w:tcW w:w="4928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Компетентность </w:t>
            </w:r>
          </w:p>
        </w:tc>
        <w:tc>
          <w:tcPr>
            <w:tcW w:w="4719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>% учащихся, которые справились с заданием</w:t>
            </w:r>
          </w:p>
        </w:tc>
      </w:tr>
      <w:tr w:rsidR="00F632E5" w:rsidRPr="00E96423" w:rsidTr="00F632E5">
        <w:tc>
          <w:tcPr>
            <w:tcW w:w="4928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>Анализировать и выявлять различные мнения, подходы, перспективы</w:t>
            </w:r>
          </w:p>
        </w:tc>
        <w:tc>
          <w:tcPr>
            <w:tcW w:w="4719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</w:tr>
      <w:tr w:rsidR="00F632E5" w:rsidRPr="00E96423" w:rsidTr="00F632E5">
        <w:tc>
          <w:tcPr>
            <w:tcW w:w="4928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>Объяснять сложные ситуации</w:t>
            </w:r>
          </w:p>
        </w:tc>
        <w:tc>
          <w:tcPr>
            <w:tcW w:w="4719" w:type="dxa"/>
          </w:tcPr>
          <w:p w:rsidR="00F632E5" w:rsidRPr="00E96423" w:rsidRDefault="003F4DDC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632E5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F632E5" w:rsidRPr="00E96423" w:rsidTr="00F632E5">
        <w:tc>
          <w:tcPr>
            <w:tcW w:w="4928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423">
              <w:rPr>
                <w:rFonts w:ascii="Times New Roman" w:hAnsi="Times New Roman" w:cs="Times New Roman"/>
                <w:sz w:val="28"/>
                <w:szCs w:val="28"/>
              </w:rPr>
              <w:t>Формулировать аргументы</w:t>
            </w:r>
          </w:p>
        </w:tc>
        <w:tc>
          <w:tcPr>
            <w:tcW w:w="4719" w:type="dxa"/>
          </w:tcPr>
          <w:p w:rsidR="00F632E5" w:rsidRPr="00E96423" w:rsidRDefault="00F632E5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</w:tr>
      <w:tr w:rsidR="0017567F" w:rsidRPr="00E96423" w:rsidTr="00F632E5">
        <w:tc>
          <w:tcPr>
            <w:tcW w:w="4928" w:type="dxa"/>
          </w:tcPr>
          <w:p w:rsidR="0017567F" w:rsidRPr="0017567F" w:rsidRDefault="0017567F" w:rsidP="0017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567F">
              <w:rPr>
                <w:rFonts w:ascii="Times New Roman" w:hAnsi="Times New Roman" w:cs="Times New Roman"/>
                <w:sz w:val="28"/>
                <w:szCs w:val="28"/>
              </w:rPr>
              <w:t>ценивать действия и их</w:t>
            </w:r>
          </w:p>
          <w:p w:rsidR="0017567F" w:rsidRPr="00E96423" w:rsidRDefault="0017567F" w:rsidP="0017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67F">
              <w:rPr>
                <w:rFonts w:ascii="Times New Roman" w:hAnsi="Times New Roman" w:cs="Times New Roman"/>
                <w:sz w:val="28"/>
                <w:szCs w:val="28"/>
              </w:rPr>
              <w:t>последствия</w:t>
            </w:r>
          </w:p>
        </w:tc>
        <w:tc>
          <w:tcPr>
            <w:tcW w:w="4719" w:type="dxa"/>
          </w:tcPr>
          <w:p w:rsidR="0017567F" w:rsidRDefault="003F4DDC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</w:tr>
      <w:tr w:rsidR="0017567F" w:rsidRPr="00E96423" w:rsidTr="00F632E5">
        <w:tc>
          <w:tcPr>
            <w:tcW w:w="4928" w:type="dxa"/>
          </w:tcPr>
          <w:p w:rsidR="0017567F" w:rsidRDefault="0017567F" w:rsidP="00175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567F">
              <w:rPr>
                <w:rFonts w:ascii="Times New Roman" w:hAnsi="Times New Roman" w:cs="Times New Roman"/>
                <w:sz w:val="28"/>
                <w:szCs w:val="28"/>
              </w:rPr>
              <w:t>ценивать информацию</w:t>
            </w:r>
          </w:p>
        </w:tc>
        <w:tc>
          <w:tcPr>
            <w:tcW w:w="4719" w:type="dxa"/>
          </w:tcPr>
          <w:p w:rsidR="0017567F" w:rsidRDefault="003F4DDC" w:rsidP="002E1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</w:tr>
    </w:tbl>
    <w:p w:rsidR="00F632E5" w:rsidRDefault="00F632E5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Вывод: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Данная  статистика показывает, показывает, что результаты ФГ по направле</w:t>
      </w:r>
      <w:r>
        <w:rPr>
          <w:rFonts w:ascii="Times New Roman" w:eastAsia="Calibri" w:hAnsi="Times New Roman" w:cs="Times New Roman"/>
          <w:sz w:val="28"/>
          <w:szCs w:val="28"/>
        </w:rPr>
        <w:t>нию глобальные компетенции в 8</w:t>
      </w:r>
      <w:r w:rsidRPr="00AA3F71">
        <w:rPr>
          <w:rFonts w:ascii="Times New Roman" w:eastAsia="Calibri" w:hAnsi="Times New Roman" w:cs="Times New Roman"/>
          <w:sz w:val="28"/>
          <w:szCs w:val="28"/>
        </w:rPr>
        <w:t xml:space="preserve"> кл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ассах  оставляют желать лучшего </w:t>
      </w:r>
      <w:r w:rsidRPr="00AA3F71">
        <w:rPr>
          <w:rFonts w:ascii="Times New Roman" w:eastAsia="Calibri" w:hAnsi="Times New Roman" w:cs="Times New Roman"/>
          <w:sz w:val="28"/>
          <w:szCs w:val="28"/>
        </w:rPr>
        <w:t>и есть над чем поработать: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Задачи, которые предстоит решить педагогическому коллективу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1)  включить данный вид функциональной грамотности в систему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образовательной и воспитательной работы педагогического коллектива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2) В условиях предметного обучения преодолеть «раздробление» предметного содержания в области глобальных проблем между учебными дисциплинами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 xml:space="preserve">3) Добиваться выполнения требований к </w:t>
      </w:r>
      <w:proofErr w:type="spellStart"/>
      <w:r w:rsidRPr="00AA3F71">
        <w:rPr>
          <w:rFonts w:ascii="Times New Roman" w:eastAsia="Calibri" w:hAnsi="Times New Roman" w:cs="Times New Roman"/>
          <w:sz w:val="28"/>
          <w:szCs w:val="28"/>
        </w:rPr>
        <w:t>метапредметным</w:t>
      </w:r>
      <w:proofErr w:type="spellEnd"/>
      <w:r w:rsidRPr="00AA3F71">
        <w:rPr>
          <w:rFonts w:ascii="Times New Roman" w:eastAsia="Calibri" w:hAnsi="Times New Roman" w:cs="Times New Roman"/>
          <w:sz w:val="28"/>
          <w:szCs w:val="28"/>
        </w:rPr>
        <w:t xml:space="preserve"> результатам образовательного процесса: формировать </w:t>
      </w:r>
      <w:proofErr w:type="spellStart"/>
      <w:r w:rsidRPr="00AA3F71">
        <w:rPr>
          <w:rFonts w:ascii="Times New Roman" w:eastAsia="Calibri" w:hAnsi="Times New Roman" w:cs="Times New Roman"/>
          <w:sz w:val="28"/>
          <w:szCs w:val="28"/>
        </w:rPr>
        <w:t>метапредметные</w:t>
      </w:r>
      <w:proofErr w:type="spellEnd"/>
      <w:r w:rsidRPr="00AA3F71">
        <w:rPr>
          <w:rFonts w:ascii="Times New Roman" w:eastAsia="Calibri" w:hAnsi="Times New Roman" w:cs="Times New Roman"/>
          <w:sz w:val="28"/>
          <w:szCs w:val="28"/>
        </w:rPr>
        <w:t xml:space="preserve"> знания и умения средствами отдельных учебных предметов и используя различные формы </w:t>
      </w:r>
      <w:proofErr w:type="spellStart"/>
      <w:r w:rsidRPr="00AA3F71">
        <w:rPr>
          <w:rFonts w:ascii="Times New Roman" w:eastAsia="Calibri" w:hAnsi="Times New Roman" w:cs="Times New Roman"/>
          <w:sz w:val="28"/>
          <w:szCs w:val="28"/>
        </w:rPr>
        <w:t>межпредметной</w:t>
      </w:r>
      <w:proofErr w:type="spellEnd"/>
      <w:r w:rsidRPr="00AA3F71">
        <w:rPr>
          <w:rFonts w:ascii="Times New Roman" w:eastAsia="Calibri" w:hAnsi="Times New Roman" w:cs="Times New Roman"/>
          <w:sz w:val="28"/>
          <w:szCs w:val="28"/>
        </w:rPr>
        <w:t xml:space="preserve"> интеграции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4) Осознать, что на понимание сущности межкультурного взаимодействия влияют не только учебные возможности отдельных дисциплин, но и атмосфера и стиль школьной жизни в целом, особенности различных взаимодействий, в которые вступают ученики и на уроках, и во внеурочное время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 xml:space="preserve">5) Реализовать на практике личностно-ориентированный подход, осуществлять уважительное сотрудничество всех участников образовательного процесса, пресекать попытки </w:t>
      </w:r>
      <w:proofErr w:type="spellStart"/>
      <w:r w:rsidRPr="00AA3F71">
        <w:rPr>
          <w:rFonts w:ascii="Times New Roman" w:eastAsia="Calibri" w:hAnsi="Times New Roman" w:cs="Times New Roman"/>
          <w:sz w:val="28"/>
          <w:szCs w:val="28"/>
        </w:rPr>
        <w:t>буллинга</w:t>
      </w:r>
      <w:proofErr w:type="spellEnd"/>
      <w:r w:rsidRPr="00AA3F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lastRenderedPageBreak/>
        <w:t>6) Организовать мероприятия, вовлекающие учащихся, учителей, родителей в деятельность, связанную с решением или исследованием глобальных или локальных проблем, волнующих местное сообщество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 xml:space="preserve">4)  Учащиеся, желающие углубить свои знания, во внеурочное время должны посещать элективные курсы, принимать участие в олимпиадах.  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Рекомендации учителям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1. Целенаправленное формирование глобальной компетентности школьников не требует серьезной перестройки предметной деятельности учителя: важно проанализировать свои подходы к уроку и увидеть потенциал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2.Работа на уроке: включение заданий в мотивационную часть урока, при изучении соответствующего по содержанию материала, при закреплении изученного, для организации дискуссии, при отработке соответствующих умений (навыков), в ряде случаев для проверки знаний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AA3F71">
        <w:rPr>
          <w:rFonts w:ascii="Times New Roman" w:eastAsia="Calibri" w:hAnsi="Times New Roman" w:cs="Times New Roman"/>
          <w:sz w:val="28"/>
          <w:szCs w:val="28"/>
        </w:rPr>
        <w:t>Внеурочная деятельность: проведение внеклассных мероприятий (в том числе,  и в онлайн формате), которые направлены на развитие и проявление качеств глобальной  компетентной личности</w:t>
      </w:r>
      <w:proofErr w:type="gramEnd"/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4. Поиск единомышленников, работа в команде.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5. Работа по формированию глобальных компетенций – один из ответов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на вопрос: как, и  чему учить сегодня для успеха ученика в будущем.</w:t>
      </w:r>
    </w:p>
    <w:p w:rsidR="00AA3F71" w:rsidRP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3F71" w:rsidRDefault="00AA3F71" w:rsidP="00AA3F7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F71">
        <w:rPr>
          <w:rFonts w:ascii="Times New Roman" w:eastAsia="Calibri" w:hAnsi="Times New Roman" w:cs="Times New Roman"/>
          <w:sz w:val="28"/>
          <w:szCs w:val="28"/>
        </w:rPr>
        <w:t>Подведя итоги, необходимо отметить, что большое значение в формировании глобальной компетенции школьников имеет сотрудничество учеников, учителей, родителей.  Если не будет понимания и гармонии в отношениях, учебно-воспитательный процесс  не  будет  результативным.  Достигнуть высоких результатов можно только в случае грамотно построенного учебно-воспитательного процесса с привлечением всех его участников.</w:t>
      </w:r>
    </w:p>
    <w:p w:rsidR="00AA3F71" w:rsidRDefault="00AA3F71" w:rsidP="00AB56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7A9C" w:rsidRPr="007D07F5" w:rsidRDefault="00CC7A9C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C7A9C" w:rsidRPr="007D0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E5619"/>
    <w:multiLevelType w:val="hybridMultilevel"/>
    <w:tmpl w:val="87181D24"/>
    <w:lvl w:ilvl="0" w:tplc="6D920B1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CE"/>
    <w:rsid w:val="00006817"/>
    <w:rsid w:val="000A1DCE"/>
    <w:rsid w:val="000D4C5E"/>
    <w:rsid w:val="001414FD"/>
    <w:rsid w:val="0017567F"/>
    <w:rsid w:val="00271577"/>
    <w:rsid w:val="00357982"/>
    <w:rsid w:val="003F4DDC"/>
    <w:rsid w:val="003F7B62"/>
    <w:rsid w:val="00532F82"/>
    <w:rsid w:val="005550C2"/>
    <w:rsid w:val="00617598"/>
    <w:rsid w:val="00733A1D"/>
    <w:rsid w:val="007D07F5"/>
    <w:rsid w:val="00906FF5"/>
    <w:rsid w:val="0097637F"/>
    <w:rsid w:val="0098606C"/>
    <w:rsid w:val="00AA3F71"/>
    <w:rsid w:val="00AB567C"/>
    <w:rsid w:val="00AC5458"/>
    <w:rsid w:val="00AD2063"/>
    <w:rsid w:val="00AD32E3"/>
    <w:rsid w:val="00B652AC"/>
    <w:rsid w:val="00C776B8"/>
    <w:rsid w:val="00CC5137"/>
    <w:rsid w:val="00CC7A9C"/>
    <w:rsid w:val="00DA4477"/>
    <w:rsid w:val="00DC7283"/>
    <w:rsid w:val="00E82908"/>
    <w:rsid w:val="00ED1F37"/>
    <w:rsid w:val="00EE3ACB"/>
    <w:rsid w:val="00F15716"/>
    <w:rsid w:val="00F632E5"/>
    <w:rsid w:val="00F72F79"/>
    <w:rsid w:val="00FF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72F79"/>
    <w:rPr>
      <w:rFonts w:ascii="TimesNewRomanPS-BoldMT" w:eastAsia="TimesNewRomanPS-BoldMT" w:hint="eastAsia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FF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72F79"/>
    <w:rPr>
      <w:rFonts w:ascii="TimesNewRomanPS-BoldMT" w:eastAsia="TimesNewRomanPS-BoldMT" w:hint="eastAsia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FF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YES</cp:lastModifiedBy>
  <cp:revision>23</cp:revision>
  <dcterms:created xsi:type="dcterms:W3CDTF">2022-05-28T13:15:00Z</dcterms:created>
  <dcterms:modified xsi:type="dcterms:W3CDTF">2023-06-15T06:50:00Z</dcterms:modified>
</cp:coreProperties>
</file>